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690D44D4" w:rsidR="00825F54" w:rsidRDefault="002E7F92" w:rsidP="00F50802">
      <w:pPr>
        <w:rPr>
          <w:rFonts w:cstheme="minorHAnsi"/>
          <w:sz w:val="22"/>
          <w:szCs w:val="22"/>
          <w:lang w:val="en-US"/>
        </w:rPr>
      </w:pPr>
      <w:r>
        <w:rPr>
          <w:rFonts w:cstheme="minorHAnsi"/>
          <w:noProof/>
          <w:sz w:val="22"/>
          <w:szCs w:val="22"/>
          <w:lang w:val="en-US"/>
        </w:rPr>
        <w:drawing>
          <wp:inline distT="0" distB="0" distL="0" distR="0" wp14:anchorId="3D165EC5" wp14:editId="477FCAF6">
            <wp:extent cx="5756910" cy="3098165"/>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1454" t="43060" r="1646" b="18695"/>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4ECC956C" w14:textId="77777777" w:rsidR="002E7F92" w:rsidRDefault="002E7F92" w:rsidP="002E7F92">
      <w:pPr>
        <w:rPr>
          <w:rFonts w:cstheme="minorHAnsi"/>
          <w:sz w:val="22"/>
          <w:szCs w:val="22"/>
          <w:lang w:val="en-US"/>
        </w:rPr>
      </w:pPr>
    </w:p>
    <w:p w14:paraId="198D3816" w14:textId="77777777" w:rsidR="002E7F92" w:rsidRDefault="002E7F92" w:rsidP="002E7F92">
      <w:pPr>
        <w:rPr>
          <w:rFonts w:cstheme="minorHAnsi"/>
          <w:sz w:val="22"/>
          <w:szCs w:val="22"/>
          <w:lang w:val="en-US"/>
        </w:rPr>
      </w:pPr>
    </w:p>
    <w:p w14:paraId="47438092" w14:textId="29D42DA4" w:rsidR="00E87FD9" w:rsidRPr="001D4BB9" w:rsidRDefault="00E87FD9" w:rsidP="00F50802">
      <w:pPr>
        <w:rPr>
          <w:rFonts w:ascii="TheSans C5 Light" w:hAnsi="TheSans C5 Light" w:cs="Calibri"/>
          <w:color w:val="000000" w:themeColor="text1"/>
          <w:sz w:val="36"/>
          <w:szCs w:val="36"/>
          <w:lang w:val="en-US"/>
        </w:rPr>
      </w:pPr>
      <w:r w:rsidRPr="001D4BB9">
        <w:rPr>
          <w:rFonts w:ascii="TheSans C5 Light" w:hAnsi="TheSans C5 Light" w:cs="Calibri"/>
          <w:color w:val="000000" w:themeColor="text1"/>
          <w:sz w:val="36"/>
          <w:szCs w:val="36"/>
          <w:lang w:val="en-US"/>
        </w:rPr>
        <w:t xml:space="preserve">TC NIESSING SPANNRING® ERA </w:t>
      </w:r>
    </w:p>
    <w:p w14:paraId="06D982DA" w14:textId="77777777" w:rsidR="00E87FD9" w:rsidRPr="001D4BB9" w:rsidRDefault="00E87FD9" w:rsidP="00F50802">
      <w:pPr>
        <w:rPr>
          <w:rFonts w:ascii="TheSans C5 Light" w:hAnsi="TheSans C5 Light" w:cs="Calibri"/>
          <w:b/>
          <w:bCs/>
          <w:color w:val="000000" w:themeColor="text1"/>
          <w:sz w:val="36"/>
          <w:szCs w:val="36"/>
          <w:lang w:val="en-US"/>
        </w:rPr>
      </w:pPr>
    </w:p>
    <w:p w14:paraId="0BA26664" w14:textId="77D66319" w:rsidR="00F50802" w:rsidRPr="001D4BB9" w:rsidRDefault="00771614" w:rsidP="00F50802">
      <w:pPr>
        <w:rPr>
          <w:rFonts w:ascii="TheSans C5 Bold" w:hAnsi="TheSans C5 Bold" w:cs="Calibri"/>
          <w:color w:val="000000" w:themeColor="text1"/>
          <w:sz w:val="40"/>
          <w:szCs w:val="40"/>
          <w:lang w:val="en-US"/>
        </w:rPr>
      </w:pPr>
      <w:r w:rsidRPr="001D4BB9">
        <w:rPr>
          <w:rFonts w:ascii="TheSans C5 Bold" w:hAnsi="TheSans C5 Bold" w:cs="Calibri"/>
          <w:color w:val="000000" w:themeColor="text1"/>
          <w:sz w:val="40"/>
          <w:szCs w:val="40"/>
          <w:lang w:val="en-US"/>
        </w:rPr>
        <w:t xml:space="preserve">NIESSING </w:t>
      </w:r>
      <w:r w:rsidR="00712BBE" w:rsidRPr="001D4BB9">
        <w:rPr>
          <w:rFonts w:ascii="TheSans C5 Bold" w:hAnsi="TheSans C5 Bold" w:cs="Calibri"/>
          <w:color w:val="000000" w:themeColor="text1"/>
          <w:sz w:val="40"/>
          <w:szCs w:val="40"/>
          <w:lang w:val="en-US"/>
        </w:rPr>
        <w:t xml:space="preserve">SPANNRING® </w:t>
      </w:r>
      <w:r w:rsidR="00E21DE2" w:rsidRPr="001D4BB9">
        <w:rPr>
          <w:rFonts w:ascii="TheSans C5 Bold" w:hAnsi="TheSans C5 Bold" w:cs="Calibri"/>
          <w:color w:val="000000" w:themeColor="text1"/>
          <w:sz w:val="40"/>
          <w:szCs w:val="40"/>
          <w:lang w:val="en-US"/>
        </w:rPr>
        <w:t>ERA</w:t>
      </w:r>
      <w:r w:rsidR="00712BBE" w:rsidRPr="001D4BB9">
        <w:rPr>
          <w:rFonts w:ascii="TheSans C5 Bold" w:hAnsi="TheSans C5 Bold" w:cs="Calibri"/>
          <w:color w:val="000000" w:themeColor="text1"/>
          <w:sz w:val="40"/>
          <w:szCs w:val="40"/>
          <w:lang w:val="en-US"/>
        </w:rPr>
        <w:t xml:space="preserve"> </w:t>
      </w:r>
    </w:p>
    <w:p w14:paraId="6B50EA33" w14:textId="4496AC0D" w:rsidR="00E87FD9" w:rsidRPr="001D4BB9" w:rsidRDefault="00F60CF5" w:rsidP="00E87FD9">
      <w:pPr>
        <w:ind w:right="2268"/>
        <w:rPr>
          <w:rFonts w:ascii="TheSans C5 Bold" w:hAnsi="TheSans C5 Bold" w:cs="Calibri"/>
          <w:color w:val="000000" w:themeColor="text1"/>
          <w:sz w:val="28"/>
          <w:lang w:val="en-US"/>
        </w:rPr>
      </w:pPr>
      <w:r w:rsidRPr="001D4BB9">
        <w:rPr>
          <w:rFonts w:ascii="TheSans C5 Bold" w:hAnsi="TheSans C5 Bold" w:cs="Calibri"/>
          <w:color w:val="000000" w:themeColor="text1"/>
          <w:sz w:val="28"/>
          <w:lang w:val="en-US"/>
        </w:rPr>
        <w:t>Ring</w:t>
      </w:r>
      <w:r w:rsidR="001B6DAE" w:rsidRPr="001D4BB9">
        <w:rPr>
          <w:rFonts w:ascii="TheSans C5 Bold" w:hAnsi="TheSans C5 Bold" w:cs="Calibri"/>
          <w:color w:val="000000" w:themeColor="text1"/>
          <w:sz w:val="28"/>
          <w:lang w:val="en-US"/>
        </w:rPr>
        <w:t xml:space="preserve"> </w:t>
      </w:r>
    </w:p>
    <w:p w14:paraId="1A359E1E" w14:textId="77777777" w:rsidR="00E87FD9" w:rsidRPr="001D4BB9" w:rsidRDefault="00E87FD9" w:rsidP="00E87FD9">
      <w:pPr>
        <w:ind w:right="2268"/>
        <w:rPr>
          <w:rFonts w:ascii="TheSans C5 Bold" w:hAnsi="TheSans C5 Bold" w:cs="TheSansOsF-Light"/>
          <w:color w:val="000000" w:themeColor="text1"/>
          <w:lang w:val="en-US"/>
        </w:rPr>
      </w:pPr>
    </w:p>
    <w:p w14:paraId="15FF947B" w14:textId="77777777" w:rsidR="00E87FD9" w:rsidRPr="001D4BB9" w:rsidRDefault="00E87FD9" w:rsidP="00E87FD9">
      <w:pPr>
        <w:tabs>
          <w:tab w:val="left" w:pos="3686"/>
        </w:tabs>
        <w:ind w:right="2268"/>
        <w:rPr>
          <w:rFonts w:ascii="TheSans C5 Bold" w:hAnsi="TheSans C5 Bold" w:cs="Calibri"/>
          <w:color w:val="000000" w:themeColor="text1"/>
          <w:sz w:val="22"/>
          <w:szCs w:val="22"/>
          <w:lang w:val="en-US"/>
        </w:rPr>
      </w:pPr>
      <w:r w:rsidRPr="001D4BB9">
        <w:rPr>
          <w:rFonts w:ascii="TheSans C5 Bold" w:hAnsi="TheSans C5 Bold" w:cs="Calibri"/>
          <w:color w:val="000000" w:themeColor="text1"/>
          <w:sz w:val="22"/>
          <w:szCs w:val="22"/>
          <w:lang w:val="en-US"/>
        </w:rPr>
        <w:t>SLOGAN</w:t>
      </w:r>
    </w:p>
    <w:p w14:paraId="78548DEE" w14:textId="4996E29B" w:rsidR="00E87FD9" w:rsidRPr="001D4BB9" w:rsidRDefault="00E87FD9" w:rsidP="00E87FD9">
      <w:pPr>
        <w:ind w:right="2268"/>
        <w:rPr>
          <w:rFonts w:ascii="TheSans C5 Light" w:hAnsi="TheSans C5 Light" w:cs="Calibri"/>
          <w:sz w:val="22"/>
          <w:szCs w:val="22"/>
          <w:lang w:val="en-US"/>
        </w:rPr>
      </w:pPr>
      <w:r w:rsidRPr="001D4BB9">
        <w:rPr>
          <w:rFonts w:ascii="TheSans C5 Bold" w:hAnsi="TheSans C5 Bold" w:cs="Calibri"/>
          <w:color w:val="000000" w:themeColor="text1"/>
          <w:sz w:val="22"/>
          <w:szCs w:val="22"/>
          <w:lang w:val="en-US"/>
        </w:rPr>
        <w:t>NIESSING SPANNRING® ERA</w:t>
      </w:r>
      <w:r w:rsidR="00131731" w:rsidRPr="001D4BB9">
        <w:rPr>
          <w:rFonts w:ascii="TheSans C5 Light" w:hAnsi="TheSans C5 Light" w:cstheme="minorHAnsi"/>
          <w:b/>
          <w:color w:val="000000" w:themeColor="text1"/>
          <w:sz w:val="22"/>
          <w:szCs w:val="22"/>
          <w:lang w:val="en-US"/>
        </w:rPr>
        <w:t xml:space="preserve"> </w:t>
      </w:r>
      <w:r w:rsidR="00F60CF5" w:rsidRPr="001D4BB9">
        <w:rPr>
          <w:rFonts w:ascii="TheSans C5 Light" w:hAnsi="TheSans C5 Light" w:cs="Calibri"/>
          <w:bCs/>
          <w:color w:val="000000" w:themeColor="text1"/>
          <w:sz w:val="22"/>
          <w:szCs w:val="22"/>
          <w:lang w:val="en-US"/>
        </w:rPr>
        <w:t xml:space="preserve">- </w:t>
      </w:r>
      <w:r w:rsidR="00F60CF5" w:rsidRPr="001D4BB9">
        <w:rPr>
          <w:rFonts w:ascii="TheSans C5 Light" w:hAnsi="TheSans C5 Light" w:cs="Calibri"/>
          <w:sz w:val="22"/>
          <w:szCs w:val="22"/>
          <w:lang w:val="en-US"/>
        </w:rPr>
        <w:t>»form follows emotion«. Are you ready for the original of a new era?</w:t>
      </w:r>
    </w:p>
    <w:p w14:paraId="0B6E5287" w14:textId="77777777" w:rsidR="009B6607" w:rsidRPr="001D4BB9" w:rsidRDefault="009B6607" w:rsidP="00E87FD9">
      <w:pPr>
        <w:ind w:right="2268"/>
        <w:rPr>
          <w:rFonts w:ascii="TheSans C5 Light" w:hAnsi="TheSans C5 Light" w:cs="Calibri"/>
          <w:color w:val="000000" w:themeColor="text1"/>
          <w:sz w:val="22"/>
          <w:szCs w:val="22"/>
          <w:lang w:val="en-US"/>
        </w:rPr>
      </w:pPr>
    </w:p>
    <w:p w14:paraId="7488AFC0" w14:textId="77777777" w:rsidR="00E16662" w:rsidRPr="001D4BB9" w:rsidRDefault="00E87FD9" w:rsidP="00E87FD9">
      <w:pPr>
        <w:tabs>
          <w:tab w:val="left" w:pos="3686"/>
        </w:tabs>
        <w:ind w:right="2268"/>
        <w:rPr>
          <w:rFonts w:ascii="TheSans C5 Bold" w:hAnsi="TheSans C5 Bold" w:cs="Calibri"/>
          <w:color w:val="000000" w:themeColor="text1"/>
          <w:sz w:val="22"/>
          <w:szCs w:val="22"/>
          <w:shd w:val="clear" w:color="auto" w:fill="FFFFFF"/>
          <w:lang w:val="en-US"/>
        </w:rPr>
      </w:pPr>
      <w:r w:rsidRPr="001D4BB9">
        <w:rPr>
          <w:rFonts w:ascii="TheSans C5 Bold" w:hAnsi="TheSans C5 Bold" w:cs="Calibri"/>
          <w:color w:val="000000" w:themeColor="text1"/>
          <w:sz w:val="22"/>
          <w:szCs w:val="22"/>
          <w:shd w:val="clear" w:color="auto" w:fill="FFFFFF"/>
          <w:lang w:val="en-US"/>
        </w:rPr>
        <w:t>E</w:t>
      </w:r>
      <w:r w:rsidR="00E16662" w:rsidRPr="001D4BB9">
        <w:rPr>
          <w:rFonts w:ascii="TheSans C5 Bold" w:hAnsi="TheSans C5 Bold" w:cs="Calibri"/>
          <w:color w:val="000000" w:themeColor="text1"/>
          <w:sz w:val="22"/>
          <w:szCs w:val="22"/>
          <w:shd w:val="clear" w:color="auto" w:fill="FFFFFF"/>
          <w:lang w:val="en-US"/>
        </w:rPr>
        <w:t>SSENCE</w:t>
      </w:r>
    </w:p>
    <w:p w14:paraId="0263C370" w14:textId="000D4309" w:rsidR="005A311A" w:rsidRPr="001D4BB9" w:rsidRDefault="00F60CF5" w:rsidP="00E87FD9">
      <w:pPr>
        <w:tabs>
          <w:tab w:val="left" w:pos="3686"/>
        </w:tabs>
        <w:ind w:right="2268"/>
        <w:rPr>
          <w:rFonts w:ascii="TheSans C5 Light" w:hAnsi="TheSans C5 Light" w:cs="Calibri"/>
          <w:sz w:val="22"/>
          <w:szCs w:val="22"/>
          <w:lang w:val="en-US"/>
        </w:rPr>
      </w:pPr>
      <w:r w:rsidRPr="001D4BB9">
        <w:rPr>
          <w:rFonts w:ascii="TheSans C5 Light" w:hAnsi="TheSans C5 Light" w:cs="Calibri"/>
          <w:sz w:val="22"/>
          <w:szCs w:val="22"/>
          <w:lang w:val="en-US"/>
        </w:rPr>
        <w:t xml:space="preserve">The </w:t>
      </w:r>
      <w:proofErr w:type="spellStart"/>
      <w:r w:rsidRPr="001D4BB9">
        <w:rPr>
          <w:rFonts w:ascii="TheSans C5 Light" w:hAnsi="TheSans C5 Light" w:cs="Calibri"/>
          <w:sz w:val="22"/>
          <w:szCs w:val="22"/>
          <w:lang w:val="en-US"/>
        </w:rPr>
        <w:t>Niessing</w:t>
      </w:r>
      <w:proofErr w:type="spellEnd"/>
      <w:r w:rsidRPr="001D4BB9">
        <w:rPr>
          <w:rFonts w:ascii="TheSans C5 Light" w:hAnsi="TheSans C5 Light" w:cs="Calibri"/>
          <w:sz w:val="22"/>
          <w:szCs w:val="22"/>
          <w:lang w:val="en-US"/>
        </w:rPr>
        <w:t xml:space="preserve"> </w:t>
      </w:r>
      <w:proofErr w:type="spellStart"/>
      <w:r w:rsidRPr="001D4BB9">
        <w:rPr>
          <w:rFonts w:ascii="TheSans C5 Light" w:hAnsi="TheSans C5 Light" w:cs="Calibri"/>
          <w:sz w:val="22"/>
          <w:szCs w:val="22"/>
          <w:lang w:val="en-US"/>
        </w:rPr>
        <w:t>Spannring</w:t>
      </w:r>
      <w:proofErr w:type="spellEnd"/>
      <w:r w:rsidRPr="001D4BB9">
        <w:rPr>
          <w:rFonts w:ascii="TheSans C5 Light" w:hAnsi="TheSans C5 Light" w:cs="Calibri"/>
          <w:sz w:val="22"/>
          <w:szCs w:val="22"/>
          <w:lang w:val="en-US"/>
        </w:rPr>
        <w:t xml:space="preserve">® Era reveals fascinating new facets of a great design icon. At the same time, it pays tribute to Bauhaus and to the original round shape of the </w:t>
      </w:r>
      <w:proofErr w:type="spellStart"/>
      <w:r w:rsidRPr="001D4BB9">
        <w:rPr>
          <w:rFonts w:ascii="TheSans C5 Light" w:hAnsi="TheSans C5 Light" w:cs="Calibri"/>
          <w:sz w:val="22"/>
          <w:szCs w:val="22"/>
          <w:lang w:val="en-US"/>
        </w:rPr>
        <w:t>Niessing</w:t>
      </w:r>
      <w:proofErr w:type="spellEnd"/>
      <w:r w:rsidRPr="001D4BB9">
        <w:rPr>
          <w:rFonts w:ascii="TheSans C5 Light" w:hAnsi="TheSans C5 Light" w:cs="Calibri"/>
          <w:sz w:val="22"/>
          <w:szCs w:val="22"/>
          <w:lang w:val="en-US"/>
        </w:rPr>
        <w:t xml:space="preserve"> tension ring. A delicate, endless band of gold or platinum encircles the finger in a sweeping, free, and graceful manner. It almost appears as if two rings are holding the diamond. Yet it is only one: Curving into two fine arches in an entirely organic manner, it gently and securely holds the precious diamond. It is a bold statement for the hand and a shape that simply follows your emotions: »form follows emotion«. Are you ready for the original of a new era?</w:t>
      </w:r>
    </w:p>
    <w:p w14:paraId="17D16C71" w14:textId="77777777" w:rsidR="00F60CF5" w:rsidRPr="001D4BB9" w:rsidRDefault="00F60CF5" w:rsidP="00E87FD9">
      <w:pPr>
        <w:tabs>
          <w:tab w:val="left" w:pos="3686"/>
        </w:tabs>
        <w:ind w:right="2268"/>
        <w:rPr>
          <w:rFonts w:ascii="TheSans C5 Light" w:hAnsi="TheSans C5 Light" w:cs="Calibri"/>
          <w:bCs/>
          <w:color w:val="000000" w:themeColor="text1"/>
          <w:sz w:val="22"/>
          <w:szCs w:val="22"/>
          <w:lang w:val="en-US"/>
        </w:rPr>
      </w:pPr>
    </w:p>
    <w:p w14:paraId="0BD9E87F" w14:textId="616F55D3" w:rsidR="00E16662" w:rsidRPr="001D4BB9" w:rsidRDefault="00F60CF5" w:rsidP="008A490D">
      <w:pPr>
        <w:tabs>
          <w:tab w:val="left" w:pos="3686"/>
        </w:tabs>
        <w:ind w:right="2268"/>
        <w:rPr>
          <w:rFonts w:ascii="TheSans C5 Bold" w:hAnsi="TheSans C5 Bold" w:cs="Calibri"/>
          <w:sz w:val="22"/>
          <w:szCs w:val="22"/>
          <w:lang w:val="en-US"/>
        </w:rPr>
      </w:pPr>
      <w:r w:rsidRPr="001D4BB9">
        <w:rPr>
          <w:rFonts w:ascii="TheSans C5 Bold" w:hAnsi="TheSans C5 Bold" w:cs="Calibri"/>
          <w:sz w:val="22"/>
          <w:szCs w:val="22"/>
          <w:lang w:val="en-US"/>
        </w:rPr>
        <w:t>THE SPANNRING OF A NEW ERA</w:t>
      </w:r>
    </w:p>
    <w:p w14:paraId="3B845A87" w14:textId="77777777" w:rsidR="002E033A" w:rsidRDefault="00F60CF5" w:rsidP="00E87FD9">
      <w:pPr>
        <w:tabs>
          <w:tab w:val="left" w:pos="3686"/>
        </w:tabs>
        <w:ind w:right="2268"/>
        <w:rPr>
          <w:rFonts w:ascii="TheSans C5 Light" w:hAnsi="TheSans C5 Light" w:cs="Calibri"/>
          <w:sz w:val="22"/>
          <w:szCs w:val="22"/>
          <w:lang w:val="en-US"/>
        </w:rPr>
      </w:pPr>
      <w:r w:rsidRPr="001D4BB9">
        <w:rPr>
          <w:rFonts w:ascii="TheSans C5 Light" w:hAnsi="TheSans C5 Light" w:cs="Calibri"/>
          <w:sz w:val="22"/>
          <w:szCs w:val="22"/>
          <w:lang w:val="en-US"/>
        </w:rPr>
        <w:t xml:space="preserve">The </w:t>
      </w:r>
      <w:proofErr w:type="spellStart"/>
      <w:r w:rsidRPr="001D4BB9">
        <w:rPr>
          <w:rFonts w:ascii="TheSans C5 Light" w:hAnsi="TheSans C5 Light" w:cs="Calibri"/>
          <w:sz w:val="22"/>
          <w:szCs w:val="22"/>
          <w:lang w:val="en-US"/>
        </w:rPr>
        <w:t>Niessing</w:t>
      </w:r>
      <w:proofErr w:type="spellEnd"/>
      <w:r w:rsidRPr="001D4BB9">
        <w:rPr>
          <w:rFonts w:ascii="TheSans C5 Light" w:hAnsi="TheSans C5 Light" w:cs="Calibri"/>
          <w:sz w:val="22"/>
          <w:szCs w:val="22"/>
          <w:lang w:val="en-US"/>
        </w:rPr>
        <w:t xml:space="preserve"> </w:t>
      </w:r>
      <w:proofErr w:type="spellStart"/>
      <w:r w:rsidRPr="001D4BB9">
        <w:rPr>
          <w:rFonts w:ascii="TheSans C5 Light" w:hAnsi="TheSans C5 Light" w:cs="Calibri"/>
          <w:sz w:val="22"/>
          <w:szCs w:val="22"/>
          <w:lang w:val="en-US"/>
        </w:rPr>
        <w:t>Spannring</w:t>
      </w:r>
      <w:proofErr w:type="spellEnd"/>
      <w:r w:rsidRPr="001D4BB9">
        <w:rPr>
          <w:rFonts w:ascii="TheSans C5 Light" w:hAnsi="TheSans C5 Light" w:cs="Calibri"/>
          <w:sz w:val="22"/>
          <w:szCs w:val="22"/>
          <w:lang w:val="en-US"/>
        </w:rPr>
        <w:t xml:space="preserve">® embodies our deep roots in Bauhaus design like no other piece of </w:t>
      </w:r>
      <w:proofErr w:type="spellStart"/>
      <w:r w:rsidRPr="001D4BB9">
        <w:rPr>
          <w:rFonts w:ascii="TheSans C5 Light" w:hAnsi="TheSans C5 Light" w:cs="Calibri"/>
          <w:sz w:val="22"/>
          <w:szCs w:val="22"/>
          <w:lang w:val="en-US"/>
        </w:rPr>
        <w:t>Niessing</w:t>
      </w:r>
      <w:proofErr w:type="spellEnd"/>
      <w:r w:rsidRPr="001D4BB9">
        <w:rPr>
          <w:rFonts w:ascii="TheSans C5 Light" w:hAnsi="TheSans C5 Light" w:cs="Calibri"/>
          <w:sz w:val="22"/>
          <w:szCs w:val="22"/>
          <w:lang w:val="en-US"/>
        </w:rPr>
        <w:t xml:space="preserve"> jewelry. Since its invention over 40 years ago, this ring, which allows the diamond to float above the hand without any setting whatsoever, has become an icon of jewelry design that has won numerous awards. What could be a more appropriate way to celebrate the manufactory’s 150th anniversary than with a design that takes an entirely </w:t>
      </w:r>
    </w:p>
    <w:p w14:paraId="761782D0" w14:textId="77777777" w:rsidR="002E033A" w:rsidRDefault="002E033A" w:rsidP="00E87FD9">
      <w:pPr>
        <w:tabs>
          <w:tab w:val="left" w:pos="3686"/>
        </w:tabs>
        <w:ind w:right="2268"/>
        <w:rPr>
          <w:rFonts w:ascii="TheSans C5 Light" w:hAnsi="TheSans C5 Light" w:cs="Calibri"/>
          <w:sz w:val="22"/>
          <w:szCs w:val="22"/>
          <w:lang w:val="en-US"/>
        </w:rPr>
      </w:pPr>
    </w:p>
    <w:p w14:paraId="1B0C7642" w14:textId="77777777" w:rsidR="002E033A" w:rsidRDefault="002E033A" w:rsidP="00E87FD9">
      <w:pPr>
        <w:tabs>
          <w:tab w:val="left" w:pos="3686"/>
        </w:tabs>
        <w:ind w:right="2268"/>
        <w:rPr>
          <w:rFonts w:ascii="TheSans C5 Light" w:hAnsi="TheSans C5 Light" w:cs="Calibri"/>
          <w:sz w:val="22"/>
          <w:szCs w:val="22"/>
          <w:lang w:val="en-US"/>
        </w:rPr>
      </w:pPr>
    </w:p>
    <w:p w14:paraId="49F68E88" w14:textId="77777777" w:rsidR="002E033A" w:rsidRDefault="002E033A" w:rsidP="00E87FD9">
      <w:pPr>
        <w:tabs>
          <w:tab w:val="left" w:pos="3686"/>
        </w:tabs>
        <w:ind w:right="2268"/>
        <w:rPr>
          <w:rFonts w:ascii="TheSans C5 Light" w:hAnsi="TheSans C5 Light" w:cs="Calibri"/>
          <w:sz w:val="22"/>
          <w:szCs w:val="22"/>
          <w:lang w:val="en-US"/>
        </w:rPr>
      </w:pPr>
    </w:p>
    <w:p w14:paraId="30428F44" w14:textId="48218BA2" w:rsidR="005A311A" w:rsidRPr="001D4BB9" w:rsidRDefault="00F60CF5" w:rsidP="00E87FD9">
      <w:pPr>
        <w:tabs>
          <w:tab w:val="left" w:pos="3686"/>
        </w:tabs>
        <w:ind w:right="2268"/>
        <w:rPr>
          <w:rFonts w:ascii="TheSans C5 Light" w:hAnsi="TheSans C5 Light" w:cs="Calibri"/>
          <w:sz w:val="22"/>
          <w:szCs w:val="22"/>
          <w:lang w:val="en-US"/>
        </w:rPr>
      </w:pPr>
      <w:r w:rsidRPr="001D4BB9">
        <w:rPr>
          <w:rFonts w:ascii="TheSans C5 Light" w:hAnsi="TheSans C5 Light" w:cs="Calibri"/>
          <w:sz w:val="22"/>
          <w:szCs w:val="22"/>
          <w:lang w:val="en-US"/>
        </w:rPr>
        <w:t xml:space="preserve">new look at the </w:t>
      </w:r>
      <w:proofErr w:type="spellStart"/>
      <w:r w:rsidRPr="001D4BB9">
        <w:rPr>
          <w:rFonts w:ascii="TheSans C5 Light" w:hAnsi="TheSans C5 Light" w:cs="Calibri"/>
          <w:sz w:val="22"/>
          <w:szCs w:val="22"/>
          <w:lang w:val="en-US"/>
        </w:rPr>
        <w:t>Niessing</w:t>
      </w:r>
      <w:proofErr w:type="spellEnd"/>
      <w:r w:rsidRPr="001D4BB9">
        <w:rPr>
          <w:rFonts w:ascii="TheSans C5 Light" w:hAnsi="TheSans C5 Light" w:cs="Calibri"/>
          <w:sz w:val="22"/>
          <w:szCs w:val="22"/>
          <w:lang w:val="en-US"/>
        </w:rPr>
        <w:t xml:space="preserve"> </w:t>
      </w:r>
      <w:proofErr w:type="spellStart"/>
      <w:r w:rsidRPr="001D4BB9">
        <w:rPr>
          <w:rFonts w:ascii="TheSans C5 Light" w:hAnsi="TheSans C5 Light" w:cs="Calibri"/>
          <w:sz w:val="22"/>
          <w:szCs w:val="22"/>
          <w:lang w:val="en-US"/>
        </w:rPr>
        <w:t>Spannring</w:t>
      </w:r>
      <w:proofErr w:type="spellEnd"/>
      <w:r w:rsidRPr="001D4BB9">
        <w:rPr>
          <w:rFonts w:ascii="TheSans C5 Light" w:hAnsi="TheSans C5 Light" w:cs="Calibri"/>
          <w:sz w:val="22"/>
          <w:szCs w:val="22"/>
          <w:lang w:val="en-US"/>
        </w:rPr>
        <w:t>® and turns it into an opulent statement ring and an exclusive jewelry pendant?</w:t>
      </w:r>
    </w:p>
    <w:p w14:paraId="7B93C45B" w14:textId="77777777" w:rsidR="00F60CF5" w:rsidRPr="001D4BB9" w:rsidRDefault="00F60CF5" w:rsidP="00E87FD9">
      <w:pPr>
        <w:tabs>
          <w:tab w:val="left" w:pos="3686"/>
        </w:tabs>
        <w:ind w:right="2268"/>
        <w:rPr>
          <w:rFonts w:ascii="TheSans C5 Light" w:hAnsi="TheSans C5 Light" w:cs="Calibri"/>
          <w:b/>
          <w:bCs/>
          <w:color w:val="000000" w:themeColor="text1"/>
          <w:sz w:val="22"/>
          <w:szCs w:val="22"/>
          <w:lang w:val="en-US"/>
        </w:rPr>
      </w:pPr>
    </w:p>
    <w:p w14:paraId="18431B02" w14:textId="20EF0EC4" w:rsidR="00E16662" w:rsidRPr="001D4BB9" w:rsidRDefault="00957DF3" w:rsidP="00E87FD9">
      <w:pPr>
        <w:tabs>
          <w:tab w:val="left" w:pos="3686"/>
        </w:tabs>
        <w:ind w:right="2268"/>
        <w:rPr>
          <w:rFonts w:ascii="TheSans C5 Bold" w:hAnsi="TheSans C5 Bold" w:cs="Calibri"/>
          <w:sz w:val="22"/>
          <w:szCs w:val="22"/>
          <w:lang w:val="en-US"/>
        </w:rPr>
      </w:pPr>
      <w:r w:rsidRPr="001D4BB9">
        <w:rPr>
          <w:rFonts w:ascii="TheSans C5 Bold" w:hAnsi="TheSans C5 Bold" w:cs="Calibri"/>
          <w:sz w:val="22"/>
          <w:szCs w:val="22"/>
          <w:lang w:val="en-US"/>
        </w:rPr>
        <w:t>FOLLOW YOUR EMOTIONS: »FORM FOLLOWS EMOTION«</w:t>
      </w:r>
    </w:p>
    <w:p w14:paraId="682A03D2" w14:textId="5E91E61B" w:rsidR="005A311A" w:rsidRPr="001D4BB9" w:rsidRDefault="00957DF3">
      <w:pPr>
        <w:tabs>
          <w:tab w:val="left" w:pos="3686"/>
        </w:tabs>
        <w:autoSpaceDE w:val="0"/>
        <w:autoSpaceDN w:val="0"/>
        <w:adjustRightInd w:val="0"/>
        <w:ind w:right="2268"/>
        <w:rPr>
          <w:rFonts w:ascii="TheSans C5 Light" w:hAnsi="TheSans C5 Light" w:cs="Calibri"/>
          <w:sz w:val="22"/>
          <w:szCs w:val="22"/>
          <w:lang w:val="en-US"/>
        </w:rPr>
      </w:pPr>
      <w:r w:rsidRPr="001D4BB9">
        <w:rPr>
          <w:rFonts w:ascii="TheSans C5 Light" w:hAnsi="TheSans C5 Light" w:cs="Calibri"/>
          <w:sz w:val="22"/>
          <w:szCs w:val="22"/>
          <w:lang w:val="en-US"/>
        </w:rPr>
        <w:t xml:space="preserve">The </w:t>
      </w:r>
      <w:proofErr w:type="spellStart"/>
      <w:r w:rsidRPr="001D4BB9">
        <w:rPr>
          <w:rFonts w:ascii="TheSans C5 Light" w:hAnsi="TheSans C5 Light" w:cs="Calibri"/>
          <w:sz w:val="22"/>
          <w:szCs w:val="22"/>
          <w:lang w:val="en-US"/>
        </w:rPr>
        <w:t>Niessing</w:t>
      </w:r>
      <w:proofErr w:type="spellEnd"/>
      <w:r w:rsidRPr="001D4BB9">
        <w:rPr>
          <w:rFonts w:ascii="TheSans C5 Light" w:hAnsi="TheSans C5 Light" w:cs="Calibri"/>
          <w:sz w:val="22"/>
          <w:szCs w:val="22"/>
          <w:lang w:val="en-US"/>
        </w:rPr>
        <w:t xml:space="preserve"> </w:t>
      </w:r>
      <w:proofErr w:type="spellStart"/>
      <w:r w:rsidRPr="001D4BB9">
        <w:rPr>
          <w:rFonts w:ascii="TheSans C5 Light" w:hAnsi="TheSans C5 Light" w:cs="Calibri"/>
          <w:sz w:val="22"/>
          <w:szCs w:val="22"/>
          <w:lang w:val="en-US"/>
        </w:rPr>
        <w:t>Spannring</w:t>
      </w:r>
      <w:proofErr w:type="spellEnd"/>
      <w:r w:rsidRPr="001D4BB9">
        <w:rPr>
          <w:rFonts w:ascii="TheSans C5 Light" w:hAnsi="TheSans C5 Light" w:cs="Calibri"/>
          <w:sz w:val="22"/>
          <w:szCs w:val="22"/>
          <w:lang w:val="en-US"/>
        </w:rPr>
        <w:t xml:space="preserve">® Era pays tribute to the original form of the </w:t>
      </w:r>
      <w:proofErr w:type="spellStart"/>
      <w:r w:rsidRPr="001D4BB9">
        <w:rPr>
          <w:rFonts w:ascii="TheSans C5 Light" w:hAnsi="TheSans C5 Light" w:cs="Calibri"/>
          <w:sz w:val="22"/>
          <w:szCs w:val="22"/>
          <w:lang w:val="en-US"/>
        </w:rPr>
        <w:t>Niessing</w:t>
      </w:r>
      <w:proofErr w:type="spellEnd"/>
      <w:r w:rsidRPr="001D4BB9">
        <w:rPr>
          <w:rFonts w:ascii="TheSans C5 Light" w:hAnsi="TheSans C5 Light" w:cs="Calibri"/>
          <w:sz w:val="22"/>
          <w:szCs w:val="22"/>
          <w:lang w:val="en-US"/>
        </w:rPr>
        <w:t xml:space="preserve"> tension ring and reinterprets it in a spectacular way. A perfectly round, endless band encircles the finger: sweeping, free, and graceful. It almost appears as if two rings are holding the diamond. Yet it is only one: Curving into two fine arches in an entirely organic manner, it gently and securely holds the precious diamond. A bold statement for the hand.</w:t>
      </w:r>
    </w:p>
    <w:p w14:paraId="1E3592F8" w14:textId="085402EC" w:rsidR="00957DF3" w:rsidRPr="001D4BB9" w:rsidRDefault="00957DF3">
      <w:pPr>
        <w:tabs>
          <w:tab w:val="left" w:pos="3686"/>
        </w:tabs>
        <w:autoSpaceDE w:val="0"/>
        <w:autoSpaceDN w:val="0"/>
        <w:adjustRightInd w:val="0"/>
        <w:ind w:right="2268"/>
        <w:rPr>
          <w:rFonts w:ascii="TheSans C5 Light" w:hAnsi="TheSans C5 Light" w:cs="Calibri"/>
          <w:sz w:val="22"/>
          <w:szCs w:val="22"/>
          <w:lang w:val="en-US"/>
        </w:rPr>
      </w:pPr>
    </w:p>
    <w:p w14:paraId="1A00CE82" w14:textId="162CE372" w:rsidR="00957DF3" w:rsidRPr="001D4BB9" w:rsidRDefault="00957DF3">
      <w:pPr>
        <w:tabs>
          <w:tab w:val="left" w:pos="3686"/>
        </w:tabs>
        <w:autoSpaceDE w:val="0"/>
        <w:autoSpaceDN w:val="0"/>
        <w:adjustRightInd w:val="0"/>
        <w:ind w:right="2268"/>
        <w:rPr>
          <w:rFonts w:ascii="TheSans C5 Bold" w:hAnsi="TheSans C5 Bold" w:cs="Calibri"/>
          <w:sz w:val="22"/>
          <w:szCs w:val="22"/>
          <w:lang w:val="en-US"/>
        </w:rPr>
      </w:pPr>
      <w:r w:rsidRPr="001D4BB9">
        <w:rPr>
          <w:rFonts w:ascii="TheSans C5 Bold" w:hAnsi="TheSans C5 Bold" w:cs="Calibri"/>
          <w:sz w:val="22"/>
          <w:szCs w:val="22"/>
          <w:lang w:val="en-US"/>
        </w:rPr>
        <w:t>WHAT WILL YOUR STATEMENT BE TODAY?</w:t>
      </w:r>
    </w:p>
    <w:p w14:paraId="531E4F06" w14:textId="75FB6814" w:rsidR="00957DF3" w:rsidRPr="001D4BB9" w:rsidRDefault="00957DF3">
      <w:pPr>
        <w:tabs>
          <w:tab w:val="left" w:pos="3686"/>
        </w:tabs>
        <w:autoSpaceDE w:val="0"/>
        <w:autoSpaceDN w:val="0"/>
        <w:adjustRightInd w:val="0"/>
        <w:ind w:right="2268"/>
        <w:rPr>
          <w:rFonts w:ascii="TheSans C5 Light" w:hAnsi="TheSans C5 Light" w:cs="Calibri"/>
          <w:sz w:val="22"/>
          <w:szCs w:val="22"/>
          <w:lang w:val="en-US"/>
        </w:rPr>
      </w:pPr>
      <w:r w:rsidRPr="001D4BB9">
        <w:rPr>
          <w:rFonts w:ascii="TheSans C5 Light" w:hAnsi="TheSans C5 Light" w:cs="Calibri"/>
          <w:sz w:val="22"/>
          <w:szCs w:val="22"/>
          <w:lang w:val="en-US"/>
        </w:rPr>
        <w:t xml:space="preserve">Its unusual form allows the </w:t>
      </w:r>
      <w:proofErr w:type="spellStart"/>
      <w:r w:rsidRPr="001D4BB9">
        <w:rPr>
          <w:rFonts w:ascii="TheSans C5 Light" w:hAnsi="TheSans C5 Light" w:cs="Calibri"/>
          <w:sz w:val="22"/>
          <w:szCs w:val="22"/>
          <w:lang w:val="en-US"/>
        </w:rPr>
        <w:t>Niessing</w:t>
      </w:r>
      <w:proofErr w:type="spellEnd"/>
      <w:r w:rsidRPr="001D4BB9">
        <w:rPr>
          <w:rFonts w:ascii="TheSans C5 Light" w:hAnsi="TheSans C5 Light" w:cs="Calibri"/>
          <w:sz w:val="22"/>
          <w:szCs w:val="22"/>
          <w:lang w:val="en-US"/>
        </w:rPr>
        <w:t xml:space="preserve"> </w:t>
      </w:r>
      <w:proofErr w:type="spellStart"/>
      <w:r w:rsidRPr="001D4BB9">
        <w:rPr>
          <w:rFonts w:ascii="TheSans C5 Light" w:hAnsi="TheSans C5 Light" w:cs="Calibri"/>
          <w:sz w:val="22"/>
          <w:szCs w:val="22"/>
          <w:lang w:val="en-US"/>
        </w:rPr>
        <w:t>Spannring</w:t>
      </w:r>
      <w:proofErr w:type="spellEnd"/>
      <w:r w:rsidRPr="001D4BB9">
        <w:rPr>
          <w:rFonts w:ascii="TheSans C5 Light" w:hAnsi="TheSans C5 Light" w:cs="Calibri"/>
          <w:sz w:val="22"/>
          <w:szCs w:val="22"/>
          <w:lang w:val="en-US"/>
        </w:rPr>
        <w:t>® Era to be worn in two different ways: Would you like the arches to run across your finger or nestle gently between your fingers? Sense what is right at the moment; the form always follows your emotions – »form follows emotion«.</w:t>
      </w:r>
    </w:p>
    <w:p w14:paraId="48D4B8DB" w14:textId="77777777" w:rsidR="00957DF3" w:rsidRPr="001D4BB9" w:rsidRDefault="00957DF3">
      <w:pPr>
        <w:tabs>
          <w:tab w:val="left" w:pos="3686"/>
        </w:tabs>
        <w:autoSpaceDE w:val="0"/>
        <w:autoSpaceDN w:val="0"/>
        <w:adjustRightInd w:val="0"/>
        <w:ind w:right="2268"/>
        <w:rPr>
          <w:rFonts w:ascii="TheSans C5 Light" w:hAnsi="TheSans C5 Light" w:cs="Calibri"/>
          <w:b/>
          <w:bCs/>
          <w:sz w:val="22"/>
          <w:szCs w:val="22"/>
          <w:lang w:val="en-US"/>
        </w:rPr>
      </w:pPr>
    </w:p>
    <w:p w14:paraId="4597966D" w14:textId="2283506E" w:rsidR="00896309" w:rsidRPr="001D4BB9" w:rsidRDefault="00957DF3" w:rsidP="00957DF3">
      <w:pPr>
        <w:tabs>
          <w:tab w:val="left" w:pos="3686"/>
        </w:tabs>
        <w:autoSpaceDE w:val="0"/>
        <w:autoSpaceDN w:val="0"/>
        <w:adjustRightInd w:val="0"/>
        <w:ind w:right="2268"/>
        <w:rPr>
          <w:rFonts w:ascii="TheSans C5 Bold" w:hAnsi="TheSans C5 Bold" w:cs="Calibri"/>
          <w:color w:val="000000" w:themeColor="text1"/>
          <w:sz w:val="22"/>
          <w:szCs w:val="22"/>
          <w:lang w:val="en-US"/>
        </w:rPr>
      </w:pPr>
      <w:r w:rsidRPr="001D4BB9">
        <w:rPr>
          <w:rFonts w:ascii="TheSans C5 Bold" w:hAnsi="TheSans C5 Bold" w:cs="Calibri"/>
          <w:color w:val="000000" w:themeColor="text1"/>
          <w:sz w:val="22"/>
          <w:szCs w:val="22"/>
          <w:lang w:val="en-US"/>
        </w:rPr>
        <w:t>INSPIRED BY THE IDEALS OF BAUHAUS DESIGN</w:t>
      </w:r>
    </w:p>
    <w:p w14:paraId="22B15937" w14:textId="5273BC97" w:rsidR="00957DF3" w:rsidRPr="001D4BB9" w:rsidRDefault="00957DF3" w:rsidP="00957DF3">
      <w:pPr>
        <w:tabs>
          <w:tab w:val="left" w:pos="3686"/>
        </w:tabs>
        <w:autoSpaceDE w:val="0"/>
        <w:autoSpaceDN w:val="0"/>
        <w:adjustRightInd w:val="0"/>
        <w:ind w:right="2268"/>
        <w:rPr>
          <w:rFonts w:ascii="TheSans C5 Light" w:hAnsi="TheSans C5 Light" w:cs="Calibri"/>
          <w:sz w:val="22"/>
          <w:szCs w:val="22"/>
          <w:lang w:val="en-US"/>
        </w:rPr>
      </w:pPr>
      <w:r w:rsidRPr="001D4BB9">
        <w:rPr>
          <w:rFonts w:ascii="TheSans C5 Light" w:hAnsi="TheSans C5 Light" w:cs="Calibri"/>
          <w:sz w:val="22"/>
          <w:szCs w:val="22"/>
          <w:lang w:val="en-US"/>
        </w:rPr>
        <w:t>The new tension ring is inspired by the work of the Bauhaus movement. In 1926, leading architects founded an association called »Der Ring« (The Ring), among them the father of the Bauhaus, Walter Gropius, and Ludwig Mies von der Rohe. At the same time, Mies van der Rohe designed the first flexible cantilever chair. It was later reported that van der Rohe created the design using a few strokes carried out with a mere »flick of the wrist«.</w:t>
      </w:r>
    </w:p>
    <w:p w14:paraId="3D16CF16" w14:textId="2F135DDA" w:rsidR="00957DF3" w:rsidRPr="001D4BB9" w:rsidRDefault="00957DF3" w:rsidP="00957DF3">
      <w:pPr>
        <w:tabs>
          <w:tab w:val="left" w:pos="3686"/>
        </w:tabs>
        <w:autoSpaceDE w:val="0"/>
        <w:autoSpaceDN w:val="0"/>
        <w:adjustRightInd w:val="0"/>
        <w:ind w:right="2268"/>
        <w:rPr>
          <w:rFonts w:ascii="TheSans C5 Light" w:hAnsi="TheSans C5 Light" w:cs="Calibri"/>
          <w:sz w:val="22"/>
          <w:szCs w:val="22"/>
          <w:lang w:val="en-US"/>
        </w:rPr>
      </w:pPr>
    </w:p>
    <w:p w14:paraId="15044C64" w14:textId="60A8C098" w:rsidR="00957DF3" w:rsidRPr="001D4BB9" w:rsidRDefault="00957DF3" w:rsidP="00957DF3">
      <w:pPr>
        <w:tabs>
          <w:tab w:val="left" w:pos="3686"/>
        </w:tabs>
        <w:autoSpaceDE w:val="0"/>
        <w:autoSpaceDN w:val="0"/>
        <w:adjustRightInd w:val="0"/>
        <w:ind w:right="2268"/>
        <w:rPr>
          <w:rFonts w:ascii="TheSans C5 Bold" w:hAnsi="TheSans C5 Bold" w:cs="Calibri"/>
          <w:sz w:val="22"/>
          <w:szCs w:val="22"/>
          <w:lang w:val="en-US"/>
        </w:rPr>
      </w:pPr>
      <w:r w:rsidRPr="001D4BB9">
        <w:rPr>
          <w:rFonts w:ascii="TheSans C5 Bold" w:hAnsi="TheSans C5 Bold" w:cs="Calibri"/>
          <w:sz w:val="22"/>
          <w:szCs w:val="22"/>
          <w:lang w:val="en-US"/>
        </w:rPr>
        <w:t>SENSUOUS MINIMALISM MEETS PURE BEAUTY</w:t>
      </w:r>
    </w:p>
    <w:p w14:paraId="44F17656" w14:textId="27666429" w:rsidR="00957DF3" w:rsidRPr="001D4BB9" w:rsidRDefault="00957DF3" w:rsidP="00957DF3">
      <w:pPr>
        <w:tabs>
          <w:tab w:val="left" w:pos="3686"/>
        </w:tabs>
        <w:autoSpaceDE w:val="0"/>
        <w:autoSpaceDN w:val="0"/>
        <w:adjustRightInd w:val="0"/>
        <w:ind w:right="2268"/>
        <w:rPr>
          <w:rFonts w:ascii="TheSans C5 Light" w:hAnsi="TheSans C5 Light" w:cs="Calibri"/>
          <w:sz w:val="22"/>
          <w:szCs w:val="22"/>
          <w:lang w:val="en-US"/>
        </w:rPr>
      </w:pPr>
      <w:r w:rsidRPr="001D4BB9">
        <w:rPr>
          <w:rFonts w:ascii="TheSans C5 Light" w:hAnsi="TheSans C5 Light" w:cs="Calibri"/>
          <w:sz w:val="22"/>
          <w:szCs w:val="22"/>
          <w:lang w:val="en-US"/>
        </w:rPr>
        <w:t>The seemingly endless, curved form of the new Niessing tension ring also appears exceedingly light and natural – as if drawn on paper in a single, powerful stroke. This design gives the diamond spectacular freedom, at the same time providing it with the greatest possible security. The Niessing Spannring® Era represents the sensuous minimalism of Bauhaus design and translates the motto »form follows function« into »form follows emotion«. Are you ready for the original of a new era?</w:t>
      </w:r>
    </w:p>
    <w:p w14:paraId="1E1D3EA8" w14:textId="62F96AA0" w:rsidR="00957DF3" w:rsidRPr="001D4BB9" w:rsidRDefault="00957DF3" w:rsidP="00957DF3">
      <w:pPr>
        <w:tabs>
          <w:tab w:val="left" w:pos="3686"/>
        </w:tabs>
        <w:autoSpaceDE w:val="0"/>
        <w:autoSpaceDN w:val="0"/>
        <w:adjustRightInd w:val="0"/>
        <w:ind w:right="2268"/>
        <w:rPr>
          <w:rFonts w:ascii="TheSans C5 Light" w:hAnsi="TheSans C5 Light" w:cs="Calibri"/>
          <w:sz w:val="22"/>
          <w:szCs w:val="22"/>
          <w:lang w:val="en-US"/>
        </w:rPr>
      </w:pPr>
    </w:p>
    <w:p w14:paraId="6FC71F1D" w14:textId="77777777" w:rsidR="00957DF3" w:rsidRPr="001D4BB9" w:rsidRDefault="00957DF3" w:rsidP="00957DF3">
      <w:pPr>
        <w:tabs>
          <w:tab w:val="left" w:pos="3686"/>
        </w:tabs>
        <w:autoSpaceDE w:val="0"/>
        <w:autoSpaceDN w:val="0"/>
        <w:adjustRightInd w:val="0"/>
        <w:ind w:right="2268"/>
        <w:rPr>
          <w:rFonts w:ascii="TheSans C5 Bold" w:hAnsi="TheSans C5 Bold" w:cs="Calibri"/>
          <w:sz w:val="22"/>
          <w:szCs w:val="22"/>
          <w:lang w:val="en-US"/>
        </w:rPr>
      </w:pPr>
      <w:r w:rsidRPr="001D4BB9">
        <w:rPr>
          <w:rFonts w:ascii="TheSans C5 Bold" w:hAnsi="TheSans C5 Bold" w:cs="Calibri"/>
          <w:sz w:val="22"/>
          <w:szCs w:val="22"/>
          <w:lang w:val="en-US"/>
        </w:rPr>
        <w:t>VIBRANT SETTING FOR THE PRECIOUS DIAMOND</w:t>
      </w:r>
    </w:p>
    <w:p w14:paraId="41CD0570" w14:textId="77777777" w:rsidR="00957DF3" w:rsidRPr="001D4BB9" w:rsidRDefault="00957DF3" w:rsidP="00957DF3">
      <w:pPr>
        <w:tabs>
          <w:tab w:val="left" w:pos="3686"/>
        </w:tabs>
        <w:autoSpaceDE w:val="0"/>
        <w:autoSpaceDN w:val="0"/>
        <w:adjustRightInd w:val="0"/>
        <w:ind w:right="2268"/>
        <w:rPr>
          <w:rFonts w:ascii="TheSans C5 Light" w:hAnsi="TheSans C5 Light" w:cs="Calibri"/>
          <w:sz w:val="22"/>
          <w:szCs w:val="22"/>
          <w:lang w:val="en-US"/>
        </w:rPr>
      </w:pPr>
      <w:r w:rsidRPr="001D4BB9">
        <w:rPr>
          <w:rFonts w:ascii="TheSans C5 Light" w:hAnsi="TheSans C5 Light" w:cs="Calibri"/>
          <w:sz w:val="22"/>
          <w:szCs w:val="22"/>
          <w:lang w:val="en-US"/>
        </w:rPr>
        <w:t>The new Niessing Spannring® Era is available in platinum and in gold in the Niessing Colors Classic Yellow, Classic Red, Fine Rose, Rosewood and in the new, historic Supla Grenadine: a rosé-colored, warmly shimmering gold with the fascinatingly luminous luster of platinum.</w:t>
      </w:r>
    </w:p>
    <w:p w14:paraId="157C73CA" w14:textId="7156636A" w:rsidR="00957DF3" w:rsidRPr="001D4BB9" w:rsidRDefault="00957DF3" w:rsidP="00957DF3">
      <w:pPr>
        <w:tabs>
          <w:tab w:val="left" w:pos="3686"/>
        </w:tabs>
        <w:autoSpaceDE w:val="0"/>
        <w:autoSpaceDN w:val="0"/>
        <w:adjustRightInd w:val="0"/>
        <w:ind w:right="2268"/>
        <w:rPr>
          <w:rFonts w:ascii="TheSans C5 Light" w:hAnsi="TheSans C5 Light" w:cs="Calibri"/>
          <w:sz w:val="22"/>
          <w:szCs w:val="22"/>
          <w:lang w:val="en-US"/>
        </w:rPr>
      </w:pPr>
      <w:r w:rsidRPr="001D4BB9">
        <w:rPr>
          <w:rFonts w:ascii="TheSans C5 Light" w:hAnsi="TheSans C5 Light" w:cs="Calibri"/>
          <w:sz w:val="22"/>
          <w:szCs w:val="22"/>
          <w:lang w:val="en-US"/>
        </w:rPr>
        <w:t>The unique ring design makes the ring band particularly delicate, with a diameter of only 3 mm. The perfectly round, endless band, organically curved into two fine arches, securely holds the precious 0.5 ct diamond.</w:t>
      </w:r>
    </w:p>
    <w:p w14:paraId="1A30CF86" w14:textId="55B1D280" w:rsidR="00957DF3" w:rsidRPr="001D4BB9" w:rsidRDefault="00957DF3" w:rsidP="00957DF3">
      <w:pPr>
        <w:tabs>
          <w:tab w:val="left" w:pos="3686"/>
        </w:tabs>
        <w:autoSpaceDE w:val="0"/>
        <w:autoSpaceDN w:val="0"/>
        <w:adjustRightInd w:val="0"/>
        <w:ind w:right="2268"/>
        <w:rPr>
          <w:rFonts w:ascii="TheSans C5 Light" w:hAnsi="TheSans C5 Light" w:cs="Calibri"/>
          <w:sz w:val="22"/>
          <w:szCs w:val="22"/>
          <w:lang w:val="en-US"/>
        </w:rPr>
      </w:pPr>
      <w:r w:rsidRPr="001D4BB9">
        <w:rPr>
          <w:rFonts w:ascii="TheSans C5 Light" w:hAnsi="TheSans C5 Light" w:cs="Calibri"/>
          <w:sz w:val="22"/>
          <w:szCs w:val="22"/>
          <w:lang w:val="en-US"/>
        </w:rPr>
        <w:t>The ring, a bold statement not only on the ring finger, allows two possibilities for wearing it: the tensioned arches can be worn across the finger, or they can nestle gently between the fingers.</w:t>
      </w:r>
    </w:p>
    <w:p w14:paraId="21E556D6" w14:textId="76411D84" w:rsidR="00957DF3" w:rsidRPr="001D4BB9" w:rsidRDefault="00957DF3" w:rsidP="00957DF3">
      <w:pPr>
        <w:tabs>
          <w:tab w:val="left" w:pos="3686"/>
        </w:tabs>
        <w:autoSpaceDE w:val="0"/>
        <w:autoSpaceDN w:val="0"/>
        <w:adjustRightInd w:val="0"/>
        <w:ind w:right="2268"/>
        <w:rPr>
          <w:rFonts w:ascii="TheSans C5 Light" w:hAnsi="TheSans C5 Light" w:cs="Calibri"/>
          <w:sz w:val="22"/>
          <w:szCs w:val="22"/>
          <w:lang w:val="en-US"/>
        </w:rPr>
      </w:pPr>
    </w:p>
    <w:p w14:paraId="12B710A9" w14:textId="77777777" w:rsidR="002E033A" w:rsidRDefault="002E033A" w:rsidP="00957DF3">
      <w:pPr>
        <w:tabs>
          <w:tab w:val="left" w:pos="3686"/>
        </w:tabs>
        <w:autoSpaceDE w:val="0"/>
        <w:autoSpaceDN w:val="0"/>
        <w:adjustRightInd w:val="0"/>
        <w:ind w:right="2268"/>
        <w:rPr>
          <w:rFonts w:ascii="TheSans C5 Bold" w:hAnsi="TheSans C5 Bold" w:cs="Calibri"/>
          <w:sz w:val="22"/>
          <w:szCs w:val="22"/>
          <w:lang w:val="en-US"/>
        </w:rPr>
      </w:pPr>
    </w:p>
    <w:p w14:paraId="647C858C" w14:textId="77777777" w:rsidR="002E033A" w:rsidRDefault="002E033A" w:rsidP="00957DF3">
      <w:pPr>
        <w:tabs>
          <w:tab w:val="left" w:pos="3686"/>
        </w:tabs>
        <w:autoSpaceDE w:val="0"/>
        <w:autoSpaceDN w:val="0"/>
        <w:adjustRightInd w:val="0"/>
        <w:ind w:right="2268"/>
        <w:rPr>
          <w:rFonts w:ascii="TheSans C5 Bold" w:hAnsi="TheSans C5 Bold" w:cs="Calibri"/>
          <w:sz w:val="22"/>
          <w:szCs w:val="22"/>
          <w:lang w:val="en-US"/>
        </w:rPr>
      </w:pPr>
    </w:p>
    <w:p w14:paraId="0AF054ED" w14:textId="77777777" w:rsidR="002E033A" w:rsidRDefault="002E033A" w:rsidP="00957DF3">
      <w:pPr>
        <w:tabs>
          <w:tab w:val="left" w:pos="3686"/>
        </w:tabs>
        <w:autoSpaceDE w:val="0"/>
        <w:autoSpaceDN w:val="0"/>
        <w:adjustRightInd w:val="0"/>
        <w:ind w:right="2268"/>
        <w:rPr>
          <w:rFonts w:ascii="TheSans C5 Bold" w:hAnsi="TheSans C5 Bold" w:cs="Calibri"/>
          <w:sz w:val="22"/>
          <w:szCs w:val="22"/>
          <w:lang w:val="en-US"/>
        </w:rPr>
      </w:pPr>
    </w:p>
    <w:p w14:paraId="5680B150" w14:textId="77777777" w:rsidR="002E033A" w:rsidRDefault="002E033A" w:rsidP="00957DF3">
      <w:pPr>
        <w:tabs>
          <w:tab w:val="left" w:pos="3686"/>
        </w:tabs>
        <w:autoSpaceDE w:val="0"/>
        <w:autoSpaceDN w:val="0"/>
        <w:adjustRightInd w:val="0"/>
        <w:ind w:right="2268"/>
        <w:rPr>
          <w:rFonts w:ascii="TheSans C5 Bold" w:hAnsi="TheSans C5 Bold" w:cs="Calibri"/>
          <w:sz w:val="22"/>
          <w:szCs w:val="22"/>
          <w:lang w:val="en-US"/>
        </w:rPr>
      </w:pPr>
    </w:p>
    <w:p w14:paraId="2029E129" w14:textId="77777777" w:rsidR="002E033A" w:rsidRDefault="002E033A" w:rsidP="00957DF3">
      <w:pPr>
        <w:tabs>
          <w:tab w:val="left" w:pos="3686"/>
        </w:tabs>
        <w:autoSpaceDE w:val="0"/>
        <w:autoSpaceDN w:val="0"/>
        <w:adjustRightInd w:val="0"/>
        <w:ind w:right="2268"/>
        <w:rPr>
          <w:rFonts w:ascii="TheSans C5 Bold" w:hAnsi="TheSans C5 Bold" w:cs="Calibri"/>
          <w:sz w:val="22"/>
          <w:szCs w:val="22"/>
          <w:lang w:val="en-US"/>
        </w:rPr>
      </w:pPr>
    </w:p>
    <w:p w14:paraId="4ABF8FA1" w14:textId="77777777" w:rsidR="002E033A" w:rsidRDefault="002E033A" w:rsidP="00957DF3">
      <w:pPr>
        <w:tabs>
          <w:tab w:val="left" w:pos="3686"/>
        </w:tabs>
        <w:autoSpaceDE w:val="0"/>
        <w:autoSpaceDN w:val="0"/>
        <w:adjustRightInd w:val="0"/>
        <w:ind w:right="2268"/>
        <w:rPr>
          <w:rFonts w:ascii="TheSans C5 Bold" w:hAnsi="TheSans C5 Bold" w:cs="Calibri"/>
          <w:sz w:val="22"/>
          <w:szCs w:val="22"/>
          <w:lang w:val="en-US"/>
        </w:rPr>
      </w:pPr>
    </w:p>
    <w:p w14:paraId="57043216" w14:textId="31F5E4CA" w:rsidR="002E033A" w:rsidRPr="002E033A" w:rsidRDefault="00957DF3" w:rsidP="00957DF3">
      <w:pPr>
        <w:tabs>
          <w:tab w:val="left" w:pos="3686"/>
        </w:tabs>
        <w:autoSpaceDE w:val="0"/>
        <w:autoSpaceDN w:val="0"/>
        <w:adjustRightInd w:val="0"/>
        <w:ind w:right="2268"/>
        <w:rPr>
          <w:rFonts w:ascii="TheSans C5 Bold" w:hAnsi="TheSans C5 Bold" w:cs="Calibri"/>
          <w:sz w:val="22"/>
          <w:szCs w:val="22"/>
          <w:lang w:val="en-US"/>
        </w:rPr>
      </w:pPr>
      <w:r w:rsidRPr="001D4BB9">
        <w:rPr>
          <w:rFonts w:ascii="TheSans C5 Bold" w:hAnsi="TheSans C5 Bold" w:cs="Calibri"/>
          <w:sz w:val="22"/>
          <w:szCs w:val="22"/>
          <w:lang w:val="en-US"/>
        </w:rPr>
        <w:t>EXCLUSIVE ANNIVERSARY YEAR ENGRAVING</w:t>
      </w:r>
    </w:p>
    <w:p w14:paraId="3B163F9F" w14:textId="001F9783" w:rsidR="00957DF3" w:rsidRPr="001D4BB9" w:rsidRDefault="00957DF3" w:rsidP="00957DF3">
      <w:pPr>
        <w:tabs>
          <w:tab w:val="left" w:pos="3686"/>
        </w:tabs>
        <w:autoSpaceDE w:val="0"/>
        <w:autoSpaceDN w:val="0"/>
        <w:adjustRightInd w:val="0"/>
        <w:ind w:right="2268"/>
        <w:rPr>
          <w:rFonts w:ascii="TheSans C5 Light" w:hAnsi="TheSans C5 Light" w:cs="Calibri"/>
          <w:sz w:val="22"/>
          <w:szCs w:val="22"/>
        </w:rPr>
      </w:pPr>
      <w:r w:rsidRPr="001D4BB9">
        <w:rPr>
          <w:rFonts w:ascii="TheSans C5 Light" w:hAnsi="TheSans C5 Light" w:cs="Calibri"/>
          <w:sz w:val="22"/>
          <w:szCs w:val="22"/>
          <w:lang w:val="en-US"/>
        </w:rPr>
        <w:t xml:space="preserve">An exclusive engraving with a fine diamond set in the </w:t>
      </w:r>
      <w:proofErr w:type="gramStart"/>
      <w:r w:rsidRPr="001D4BB9">
        <w:rPr>
          <w:rFonts w:ascii="TheSans C5 Light" w:hAnsi="TheSans C5 Light" w:cs="Calibri"/>
          <w:sz w:val="22"/>
          <w:szCs w:val="22"/>
          <w:lang w:val="en-US"/>
        </w:rPr>
        <w:t>ring‘</w:t>
      </w:r>
      <w:proofErr w:type="gramEnd"/>
      <w:r w:rsidRPr="001D4BB9">
        <w:rPr>
          <w:rFonts w:ascii="TheSans C5 Light" w:hAnsi="TheSans C5 Light" w:cs="Calibri"/>
          <w:sz w:val="22"/>
          <w:szCs w:val="22"/>
          <w:lang w:val="en-US"/>
        </w:rPr>
        <w:t xml:space="preserve">s inner band makes the Niessing Spannring® Era even more precious on the occasion of its anniversary. </w:t>
      </w:r>
      <w:r w:rsidRPr="001D4BB9">
        <w:rPr>
          <w:rFonts w:ascii="TheSans C5 Light" w:hAnsi="TheSans C5 Light" w:cs="Calibri"/>
          <w:sz w:val="22"/>
          <w:szCs w:val="22"/>
        </w:rPr>
        <w:t xml:space="preserve">The </w:t>
      </w:r>
      <w:proofErr w:type="spellStart"/>
      <w:r w:rsidRPr="001D4BB9">
        <w:rPr>
          <w:rFonts w:ascii="TheSans C5 Light" w:hAnsi="TheSans C5 Light" w:cs="Calibri"/>
          <w:sz w:val="22"/>
          <w:szCs w:val="22"/>
        </w:rPr>
        <w:t>engraving</w:t>
      </w:r>
      <w:proofErr w:type="spellEnd"/>
      <w:r w:rsidRPr="001D4BB9">
        <w:rPr>
          <w:rFonts w:ascii="TheSans C5 Light" w:hAnsi="TheSans C5 Light" w:cs="Calibri"/>
          <w:sz w:val="22"/>
          <w:szCs w:val="22"/>
        </w:rPr>
        <w:t xml:space="preserve"> </w:t>
      </w:r>
      <w:proofErr w:type="spellStart"/>
      <w:r w:rsidRPr="001D4BB9">
        <w:rPr>
          <w:rFonts w:ascii="TheSans C5 Light" w:hAnsi="TheSans C5 Light" w:cs="Calibri"/>
          <w:sz w:val="22"/>
          <w:szCs w:val="22"/>
        </w:rPr>
        <w:t>is</w:t>
      </w:r>
      <w:proofErr w:type="spellEnd"/>
      <w:r w:rsidRPr="001D4BB9">
        <w:rPr>
          <w:rFonts w:ascii="TheSans C5 Light" w:hAnsi="TheSans C5 Light" w:cs="Calibri"/>
          <w:sz w:val="22"/>
          <w:szCs w:val="22"/>
        </w:rPr>
        <w:t xml:space="preserve"> </w:t>
      </w:r>
      <w:proofErr w:type="spellStart"/>
      <w:r w:rsidRPr="001D4BB9">
        <w:rPr>
          <w:rFonts w:ascii="TheSans C5 Light" w:hAnsi="TheSans C5 Light" w:cs="Calibri"/>
          <w:sz w:val="22"/>
          <w:szCs w:val="22"/>
        </w:rPr>
        <w:t>strictly</w:t>
      </w:r>
      <w:proofErr w:type="spellEnd"/>
      <w:r w:rsidRPr="001D4BB9">
        <w:rPr>
          <w:rFonts w:ascii="TheSans C5 Light" w:hAnsi="TheSans C5 Light" w:cs="Calibri"/>
          <w:sz w:val="22"/>
          <w:szCs w:val="22"/>
        </w:rPr>
        <w:t xml:space="preserve"> limited </w:t>
      </w:r>
      <w:proofErr w:type="spellStart"/>
      <w:r w:rsidRPr="001D4BB9">
        <w:rPr>
          <w:rFonts w:ascii="TheSans C5 Light" w:hAnsi="TheSans C5 Light" w:cs="Calibri"/>
          <w:sz w:val="22"/>
          <w:szCs w:val="22"/>
        </w:rPr>
        <w:t>to</w:t>
      </w:r>
      <w:proofErr w:type="spellEnd"/>
      <w:r w:rsidRPr="001D4BB9">
        <w:rPr>
          <w:rFonts w:ascii="TheSans C5 Light" w:hAnsi="TheSans C5 Light" w:cs="Calibri"/>
          <w:sz w:val="22"/>
          <w:szCs w:val="22"/>
        </w:rPr>
        <w:t xml:space="preserve"> </w:t>
      </w:r>
      <w:proofErr w:type="spellStart"/>
      <w:r w:rsidRPr="001D4BB9">
        <w:rPr>
          <w:rFonts w:ascii="TheSans C5 Light" w:hAnsi="TheSans C5 Light" w:cs="Calibri"/>
          <w:sz w:val="22"/>
          <w:szCs w:val="22"/>
        </w:rPr>
        <w:t>the</w:t>
      </w:r>
      <w:proofErr w:type="spellEnd"/>
      <w:r w:rsidRPr="001D4BB9">
        <w:rPr>
          <w:rFonts w:ascii="TheSans C5 Light" w:hAnsi="TheSans C5 Light" w:cs="Calibri"/>
          <w:sz w:val="22"/>
          <w:szCs w:val="22"/>
        </w:rPr>
        <w:t xml:space="preserve"> </w:t>
      </w:r>
      <w:proofErr w:type="spellStart"/>
      <w:r w:rsidRPr="001D4BB9">
        <w:rPr>
          <w:rFonts w:ascii="TheSans C5 Light" w:hAnsi="TheSans C5 Light" w:cs="Calibri"/>
          <w:sz w:val="22"/>
          <w:szCs w:val="22"/>
        </w:rPr>
        <w:t>year</w:t>
      </w:r>
      <w:proofErr w:type="spellEnd"/>
      <w:r w:rsidRPr="001D4BB9">
        <w:rPr>
          <w:rFonts w:ascii="TheSans C5 Light" w:hAnsi="TheSans C5 Light" w:cs="Calibri"/>
          <w:sz w:val="22"/>
          <w:szCs w:val="22"/>
        </w:rPr>
        <w:t xml:space="preserve"> 2023.</w:t>
      </w:r>
    </w:p>
    <w:p w14:paraId="69158DB2" w14:textId="7AE9C798" w:rsidR="00957DF3" w:rsidRPr="001D4BB9" w:rsidRDefault="00957DF3" w:rsidP="00957DF3">
      <w:pPr>
        <w:tabs>
          <w:tab w:val="left" w:pos="3686"/>
        </w:tabs>
        <w:autoSpaceDE w:val="0"/>
        <w:autoSpaceDN w:val="0"/>
        <w:adjustRightInd w:val="0"/>
        <w:ind w:right="2268"/>
        <w:rPr>
          <w:rFonts w:ascii="TheSans C5 Light" w:hAnsi="TheSans C5 Light" w:cs="Calibri"/>
          <w:sz w:val="22"/>
          <w:szCs w:val="22"/>
        </w:rPr>
      </w:pPr>
    </w:p>
    <w:p w14:paraId="759AFB91" w14:textId="77777777" w:rsidR="00957DF3" w:rsidRPr="001D4BB9" w:rsidRDefault="00957DF3" w:rsidP="00957DF3">
      <w:pPr>
        <w:tabs>
          <w:tab w:val="left" w:pos="3686"/>
        </w:tabs>
        <w:autoSpaceDE w:val="0"/>
        <w:autoSpaceDN w:val="0"/>
        <w:adjustRightInd w:val="0"/>
        <w:ind w:right="2268"/>
        <w:rPr>
          <w:rFonts w:ascii="TheSans C5 Light" w:hAnsi="TheSans C5 Light" w:cs="Calibri"/>
          <w:b/>
          <w:bCs/>
          <w:color w:val="000000" w:themeColor="text1"/>
          <w:sz w:val="22"/>
          <w:szCs w:val="22"/>
        </w:rPr>
      </w:pPr>
    </w:p>
    <w:sectPr w:rsidR="00957DF3" w:rsidRPr="001D4BB9" w:rsidSect="00A40DC4">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8C9E" w14:textId="77777777" w:rsidR="00A40DC4" w:rsidRDefault="00A40DC4" w:rsidP="001A7830">
      <w:r>
        <w:separator/>
      </w:r>
    </w:p>
  </w:endnote>
  <w:endnote w:type="continuationSeparator" w:id="0">
    <w:p w14:paraId="09E377B3" w14:textId="77777777" w:rsidR="00A40DC4" w:rsidRDefault="00A40DC4"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TheSans C5 Light">
    <w:altName w:val="Calibri"/>
    <w:panose1 w:val="00000000000000000000"/>
    <w:charset w:val="00"/>
    <w:family w:val="swiss"/>
    <w:notTrueType/>
    <w:pitch w:val="variable"/>
    <w:sig w:usb0="A00000FF" w:usb1="5000F0FB" w:usb2="00000000" w:usb3="00000000" w:csb0="00000193" w:csb1="00000000"/>
  </w:font>
  <w:font w:name="TheSans C5 Bold">
    <w:altName w:val="Calibri"/>
    <w:panose1 w:val="00000000000000000000"/>
    <w:charset w:val="00"/>
    <w:family w:val="swiss"/>
    <w:notTrueType/>
    <w:pitch w:val="variable"/>
    <w:sig w:usb0="A00000FF" w:usb1="5000F0FB" w:usb2="00000000" w:usb3="00000000" w:csb0="00000193" w:csb1="00000000"/>
  </w:font>
  <w:font w:name="TheSansOsF-Light">
    <w:altName w:val="TheSansOsF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B5lIJ3nAAAADwEAAA8AAABkcnMvZG93bnJldi54bWxMj09PwzAM&#10;xe9IfIfISFxQl27aRts1ndD4o+0A0ja0c9aYttAkVZK15dtjTnCxbPn5+f3y9ahb1qPzjTUCppMY&#10;GJrSqsZUAt6Pz1ECzAdplGytQQHf6GFdXF/lMlN2MHvsD6FiZGJ8JgXUIXQZ576sUUs/sR0a2n1Y&#10;p2Wg0VVcOTmQuW75LI6XXMvG0Idadripsfw6XLSAzd34tnh1fejVy9Pncjjt4u1pJ8Ttzfi4ovKw&#10;AhZwDH8X8MtA+aGgYGd7McqzVkCULO5JSk06JzJSRPNZCuwsIEmnwIuc/+cofgAAAP//AwBQSwEC&#10;LQAUAAYACAAAACEAtoM4kv4AAADhAQAAEwAAAAAAAAAAAAAAAAAAAAAAW0NvbnRlbnRfVHlwZXNd&#10;LnhtbFBLAQItABQABgAIAAAAIQA4/SH/1gAAAJQBAAALAAAAAAAAAAAAAAAAAC8BAABfcmVscy8u&#10;cmVsc1BLAQItABQABgAIAAAAIQBYpXfcHwIAADsEAAAOAAAAAAAAAAAAAAAAAC4CAABkcnMvZTJv&#10;RG9jLnhtbFBLAQItABQABgAIAAAAIQAeZSCd5wAAAA8BAAAPAAAAAAAAAAAAAAAAAHkEAABkcnMv&#10;ZG93bnJldi54bWxQSwUGAAAAAAQABADzAAAAjQU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592E" w14:textId="77777777" w:rsidR="00A40DC4" w:rsidRDefault="00A40DC4" w:rsidP="001A7830">
      <w:r>
        <w:separator/>
      </w:r>
    </w:p>
  </w:footnote>
  <w:footnote w:type="continuationSeparator" w:id="0">
    <w:p w14:paraId="3D7629AC" w14:textId="77777777" w:rsidR="00A40DC4" w:rsidRDefault="00A40DC4"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3"/>
  </w:num>
  <w:num w:numId="2" w16cid:durableId="234247766">
    <w:abstractNumId w:val="7"/>
  </w:num>
  <w:num w:numId="3" w16cid:durableId="1926065224">
    <w:abstractNumId w:val="5"/>
  </w:num>
  <w:num w:numId="4" w16cid:durableId="260918215">
    <w:abstractNumId w:val="6"/>
  </w:num>
  <w:num w:numId="5" w16cid:durableId="1420365334">
    <w:abstractNumId w:val="1"/>
  </w:num>
  <w:num w:numId="6" w16cid:durableId="1631089461">
    <w:abstractNumId w:val="0"/>
  </w:num>
  <w:num w:numId="7" w16cid:durableId="1664969036">
    <w:abstractNumId w:val="4"/>
  </w:num>
  <w:num w:numId="8" w16cid:durableId="1038703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1278A5"/>
    <w:rsid w:val="00131731"/>
    <w:rsid w:val="001356D4"/>
    <w:rsid w:val="00146CF7"/>
    <w:rsid w:val="001A7830"/>
    <w:rsid w:val="001B6DAE"/>
    <w:rsid w:val="001B736B"/>
    <w:rsid w:val="001D4BB9"/>
    <w:rsid w:val="002179D7"/>
    <w:rsid w:val="0022781B"/>
    <w:rsid w:val="00242E71"/>
    <w:rsid w:val="00252462"/>
    <w:rsid w:val="002532E7"/>
    <w:rsid w:val="00257EA8"/>
    <w:rsid w:val="00280978"/>
    <w:rsid w:val="00285481"/>
    <w:rsid w:val="00296E91"/>
    <w:rsid w:val="002B52EA"/>
    <w:rsid w:val="002D5941"/>
    <w:rsid w:val="002E033A"/>
    <w:rsid w:val="002E7F92"/>
    <w:rsid w:val="002F7E1E"/>
    <w:rsid w:val="00317BDE"/>
    <w:rsid w:val="003756B9"/>
    <w:rsid w:val="0039432A"/>
    <w:rsid w:val="00420851"/>
    <w:rsid w:val="00476042"/>
    <w:rsid w:val="00510908"/>
    <w:rsid w:val="0055490F"/>
    <w:rsid w:val="00581E86"/>
    <w:rsid w:val="005A311A"/>
    <w:rsid w:val="005C69AD"/>
    <w:rsid w:val="00634740"/>
    <w:rsid w:val="00665B56"/>
    <w:rsid w:val="006A55CE"/>
    <w:rsid w:val="00712BBE"/>
    <w:rsid w:val="00737181"/>
    <w:rsid w:val="00743526"/>
    <w:rsid w:val="00771614"/>
    <w:rsid w:val="007C1B4E"/>
    <w:rsid w:val="007E1349"/>
    <w:rsid w:val="00825F54"/>
    <w:rsid w:val="00870173"/>
    <w:rsid w:val="00896309"/>
    <w:rsid w:val="008A490D"/>
    <w:rsid w:val="008C13D2"/>
    <w:rsid w:val="00956BC5"/>
    <w:rsid w:val="00957DF3"/>
    <w:rsid w:val="00973075"/>
    <w:rsid w:val="00985ED4"/>
    <w:rsid w:val="009B114B"/>
    <w:rsid w:val="009B6607"/>
    <w:rsid w:val="009C49C0"/>
    <w:rsid w:val="009D573A"/>
    <w:rsid w:val="00A15CA1"/>
    <w:rsid w:val="00A161AC"/>
    <w:rsid w:val="00A40DC4"/>
    <w:rsid w:val="00A503A1"/>
    <w:rsid w:val="00A93C3E"/>
    <w:rsid w:val="00AB6A50"/>
    <w:rsid w:val="00AD3275"/>
    <w:rsid w:val="00B61906"/>
    <w:rsid w:val="00B864B0"/>
    <w:rsid w:val="00BE2D3A"/>
    <w:rsid w:val="00C07436"/>
    <w:rsid w:val="00C53C7D"/>
    <w:rsid w:val="00D11881"/>
    <w:rsid w:val="00D11A09"/>
    <w:rsid w:val="00D140B4"/>
    <w:rsid w:val="00D369F2"/>
    <w:rsid w:val="00DD268E"/>
    <w:rsid w:val="00E00665"/>
    <w:rsid w:val="00E02155"/>
    <w:rsid w:val="00E16662"/>
    <w:rsid w:val="00E21DE2"/>
    <w:rsid w:val="00E50374"/>
    <w:rsid w:val="00E72C87"/>
    <w:rsid w:val="00E87FD9"/>
    <w:rsid w:val="00EB70C2"/>
    <w:rsid w:val="00F314DE"/>
    <w:rsid w:val="00F329FA"/>
    <w:rsid w:val="00F50802"/>
    <w:rsid w:val="00F60CF5"/>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2024-02-15T07:18:00Z</cp:lastPrinted>
  <dcterms:created xsi:type="dcterms:W3CDTF">2024-03-11T11:13:00Z</dcterms:created>
  <dcterms:modified xsi:type="dcterms:W3CDTF">2024-03-11T11:13:00Z</dcterms:modified>
</cp:coreProperties>
</file>