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08C7" w14:textId="51875760" w:rsidR="001A7830" w:rsidRPr="00CF62E0" w:rsidRDefault="001A7830" w:rsidP="00F50802">
      <w:pPr>
        <w:rPr>
          <w:rFonts w:ascii="TheSans C5 Light" w:hAnsi="TheSans C5 Light" w:cs="Calibri"/>
          <w:sz w:val="32"/>
          <w:szCs w:val="32"/>
          <w:lang w:val="en-US"/>
        </w:rPr>
      </w:pPr>
    </w:p>
    <w:p w14:paraId="4F84ADDA" w14:textId="77777777" w:rsidR="001A7830" w:rsidRPr="00CF62E0" w:rsidRDefault="001A7830" w:rsidP="00F50802">
      <w:pPr>
        <w:rPr>
          <w:rFonts w:ascii="TheSans C5 Light" w:hAnsi="TheSans C5 Light" w:cs="Calibri"/>
          <w:sz w:val="32"/>
          <w:szCs w:val="32"/>
          <w:lang w:val="en-US"/>
        </w:rPr>
      </w:pPr>
    </w:p>
    <w:p w14:paraId="1379D13F" w14:textId="4DBCC274" w:rsidR="00825F54" w:rsidRPr="00CF62E0" w:rsidRDefault="003E2CE8" w:rsidP="00F50802">
      <w:pPr>
        <w:rPr>
          <w:rFonts w:ascii="TheSans C5 Light" w:hAnsi="TheSans C5 Light" w:cstheme="minorHAnsi"/>
          <w:sz w:val="22"/>
          <w:szCs w:val="22"/>
          <w:lang w:val="en-US"/>
        </w:rPr>
      </w:pPr>
      <w:r w:rsidRPr="00CF62E0">
        <w:rPr>
          <w:rFonts w:ascii="TheSans C5 Light" w:hAnsi="TheSans C5 Light" w:cstheme="minorHAnsi"/>
          <w:noProof/>
          <w:sz w:val="22"/>
          <w:szCs w:val="22"/>
          <w:lang w:val="en-US"/>
        </w:rPr>
        <w:drawing>
          <wp:inline distT="0" distB="0" distL="0" distR="0" wp14:anchorId="5D7CB4DB" wp14:editId="5A18CA60">
            <wp:extent cx="5756910" cy="3098165"/>
            <wp:effectExtent l="12700" t="12700" r="8890" b="1333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4618" r="-1"/>
                    <a:stretch/>
                  </pic:blipFill>
                  <pic:spPr bwMode="auto">
                    <a:xfrm>
                      <a:off x="0" y="0"/>
                      <a:ext cx="5756910" cy="30981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45F8B1" w14:textId="77777777" w:rsidR="003E2CE8" w:rsidRPr="00CF62E0" w:rsidRDefault="003E2CE8" w:rsidP="003E2CE8">
      <w:pPr>
        <w:rPr>
          <w:rFonts w:ascii="TheSans C5 Light" w:hAnsi="TheSans C5 Light" w:cstheme="minorHAnsi"/>
          <w:sz w:val="22"/>
          <w:szCs w:val="22"/>
          <w:lang w:val="en-US"/>
        </w:rPr>
      </w:pPr>
    </w:p>
    <w:p w14:paraId="1462712D" w14:textId="77777777" w:rsidR="003E2CE8" w:rsidRPr="00CF62E0" w:rsidRDefault="003E2CE8" w:rsidP="003E2CE8">
      <w:pPr>
        <w:rPr>
          <w:rFonts w:ascii="TheSans C5 Light" w:hAnsi="TheSans C5 Light" w:cstheme="minorHAnsi"/>
          <w:sz w:val="22"/>
          <w:szCs w:val="22"/>
          <w:lang w:val="en-US"/>
        </w:rPr>
      </w:pPr>
    </w:p>
    <w:p w14:paraId="47438092" w14:textId="561936F5" w:rsidR="00E87FD9" w:rsidRPr="00CF62E0" w:rsidRDefault="00E87FD9" w:rsidP="00F50802">
      <w:pPr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</w:pPr>
      <w:r w:rsidRPr="00CF62E0"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  <w:t>TC NIESS</w:t>
      </w:r>
      <w:r w:rsidR="002515E0" w:rsidRPr="00CF62E0"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  <w:t>ING SETARIO</w:t>
      </w:r>
    </w:p>
    <w:p w14:paraId="06D982DA" w14:textId="77777777" w:rsidR="00E87FD9" w:rsidRPr="00CF62E0" w:rsidRDefault="00E87FD9" w:rsidP="00F50802">
      <w:pPr>
        <w:rPr>
          <w:rFonts w:ascii="TheSans C5 Light" w:hAnsi="TheSans C5 Light" w:cs="Calibri"/>
          <w:b/>
          <w:bCs/>
          <w:color w:val="000000" w:themeColor="text1"/>
          <w:sz w:val="36"/>
          <w:szCs w:val="36"/>
          <w:lang w:val="en-US"/>
        </w:rPr>
      </w:pPr>
    </w:p>
    <w:p w14:paraId="0BA26664" w14:textId="7E1EC883" w:rsidR="00F50802" w:rsidRPr="00CF62E0" w:rsidRDefault="00771614" w:rsidP="00F50802">
      <w:pPr>
        <w:rPr>
          <w:rFonts w:ascii="TheSans C5 Bold" w:hAnsi="TheSans C5 Bold" w:cs="Calibri"/>
          <w:color w:val="000000" w:themeColor="text1"/>
          <w:sz w:val="40"/>
          <w:szCs w:val="40"/>
          <w:lang w:val="en-US"/>
        </w:rPr>
      </w:pPr>
      <w:r w:rsidRPr="00CF62E0">
        <w:rPr>
          <w:rFonts w:ascii="TheSans C5 Bold" w:hAnsi="TheSans C5 Bold" w:cs="Calibri"/>
          <w:color w:val="000000" w:themeColor="text1"/>
          <w:sz w:val="40"/>
          <w:szCs w:val="40"/>
          <w:lang w:val="en-US"/>
        </w:rPr>
        <w:t>NIESSING</w:t>
      </w:r>
      <w:r w:rsidR="00A31854" w:rsidRPr="00CF62E0">
        <w:rPr>
          <w:rFonts w:ascii="TheSans C5 Bold" w:hAnsi="TheSans C5 Bold" w:cs="Calibri"/>
          <w:color w:val="000000" w:themeColor="text1"/>
          <w:sz w:val="40"/>
          <w:szCs w:val="40"/>
          <w:lang w:val="en-US"/>
        </w:rPr>
        <w:t xml:space="preserve"> </w:t>
      </w:r>
      <w:r w:rsidR="002515E0" w:rsidRPr="00CF62E0">
        <w:rPr>
          <w:rFonts w:ascii="TheSans C5 Bold" w:hAnsi="TheSans C5 Bold" w:cs="Calibri"/>
          <w:color w:val="000000" w:themeColor="text1"/>
          <w:sz w:val="40"/>
          <w:szCs w:val="40"/>
          <w:lang w:val="en-US"/>
        </w:rPr>
        <w:t>SETARIO</w:t>
      </w:r>
    </w:p>
    <w:p w14:paraId="611243D0" w14:textId="77777777" w:rsidR="00312476" w:rsidRPr="00CF62E0" w:rsidRDefault="00312476" w:rsidP="00E87FD9">
      <w:pPr>
        <w:ind w:right="2268"/>
        <w:rPr>
          <w:rFonts w:ascii="TheSans C5 Light" w:hAnsi="TheSans C5 Light" w:cs="Calibri"/>
          <w:b/>
          <w:bCs/>
          <w:color w:val="000000" w:themeColor="text1"/>
          <w:sz w:val="28"/>
          <w:lang w:val="en-US"/>
        </w:rPr>
      </w:pPr>
    </w:p>
    <w:p w14:paraId="1A359E1E" w14:textId="77777777" w:rsidR="00E87FD9" w:rsidRPr="00CF62E0" w:rsidRDefault="00E87FD9" w:rsidP="00E87FD9">
      <w:pPr>
        <w:ind w:right="2268"/>
        <w:rPr>
          <w:rFonts w:ascii="TheSans C5 Light" w:hAnsi="TheSans C5 Light" w:cs="TheSansOsF-Light"/>
          <w:b/>
          <w:bCs/>
          <w:color w:val="000000" w:themeColor="text1"/>
          <w:lang w:val="en-US"/>
        </w:rPr>
      </w:pPr>
    </w:p>
    <w:p w14:paraId="15FF947B" w14:textId="77777777" w:rsidR="00E87FD9" w:rsidRPr="00CF62E0" w:rsidRDefault="00E87FD9" w:rsidP="00E87FD9">
      <w:pPr>
        <w:tabs>
          <w:tab w:val="left" w:pos="3686"/>
        </w:tabs>
        <w:ind w:right="2268"/>
        <w:rPr>
          <w:rFonts w:ascii="TheSans C5 Bold" w:hAnsi="TheSans C5 Bold" w:cs="Calibri"/>
          <w:color w:val="000000" w:themeColor="text1"/>
          <w:sz w:val="22"/>
          <w:szCs w:val="22"/>
          <w:lang w:val="en-US"/>
        </w:rPr>
      </w:pPr>
      <w:r w:rsidRPr="00CF62E0">
        <w:rPr>
          <w:rFonts w:ascii="TheSans C5 Bold" w:hAnsi="TheSans C5 Bold" w:cs="Calibri"/>
          <w:color w:val="000000" w:themeColor="text1"/>
          <w:sz w:val="22"/>
          <w:szCs w:val="22"/>
          <w:lang w:val="en-US"/>
        </w:rPr>
        <w:t>SLOGAN</w:t>
      </w:r>
    </w:p>
    <w:p w14:paraId="78548DEE" w14:textId="3EAC118F" w:rsidR="00E87FD9" w:rsidRPr="00CF62E0" w:rsidRDefault="00E87FD9" w:rsidP="00E87FD9">
      <w:pPr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CF62E0">
        <w:rPr>
          <w:rFonts w:ascii="TheSans C5 Bold" w:hAnsi="TheSans C5 Bold" w:cs="Calibri"/>
          <w:color w:val="000000" w:themeColor="text1"/>
          <w:sz w:val="22"/>
          <w:szCs w:val="22"/>
          <w:lang w:val="en-US"/>
        </w:rPr>
        <w:t>NIESS</w:t>
      </w:r>
      <w:r w:rsidR="00A31854" w:rsidRPr="00CF62E0">
        <w:rPr>
          <w:rFonts w:ascii="TheSans C5 Bold" w:hAnsi="TheSans C5 Bold" w:cs="Calibri"/>
          <w:color w:val="000000" w:themeColor="text1"/>
          <w:sz w:val="22"/>
          <w:szCs w:val="22"/>
          <w:lang w:val="en-US"/>
        </w:rPr>
        <w:t xml:space="preserve">ING </w:t>
      </w:r>
      <w:r w:rsidR="002515E0" w:rsidRPr="00CF62E0">
        <w:rPr>
          <w:rFonts w:ascii="TheSans C5 Bold" w:hAnsi="TheSans C5 Bold" w:cs="Calibri"/>
          <w:color w:val="000000" w:themeColor="text1"/>
          <w:sz w:val="22"/>
          <w:szCs w:val="22"/>
          <w:lang w:val="en-US"/>
        </w:rPr>
        <w:t>SETARIO</w:t>
      </w:r>
      <w:r w:rsidR="00A31854" w:rsidRPr="00CF62E0">
        <w:rPr>
          <w:rFonts w:ascii="TheSans C5 Bold" w:hAnsi="TheSans C5 Bold" w:cs="Calibri"/>
          <w:color w:val="000000" w:themeColor="text1"/>
          <w:sz w:val="22"/>
          <w:szCs w:val="22"/>
          <w:lang w:val="en-US"/>
        </w:rPr>
        <w:t xml:space="preserve"> </w:t>
      </w:r>
      <w:r w:rsidR="00A31854" w:rsidRPr="00CF62E0">
        <w:rPr>
          <w:rFonts w:ascii="TheSans C5 Light" w:hAnsi="TheSans C5 Light" w:cs="Calibri"/>
          <w:b/>
          <w:bCs/>
          <w:color w:val="000000" w:themeColor="text1"/>
          <w:sz w:val="22"/>
          <w:szCs w:val="22"/>
          <w:lang w:val="en-US"/>
        </w:rPr>
        <w:t xml:space="preserve">- </w:t>
      </w:r>
      <w:r w:rsidR="002515E0" w:rsidRPr="00CF62E0">
        <w:rPr>
          <w:rFonts w:ascii="TheSans C5 Light" w:hAnsi="TheSans C5 Light" w:cs="Calibri"/>
          <w:sz w:val="22"/>
          <w:szCs w:val="22"/>
          <w:lang w:val="en-US"/>
        </w:rPr>
        <w:t>Discover the magical kiss of color!</w:t>
      </w:r>
    </w:p>
    <w:p w14:paraId="0B6E5287" w14:textId="77777777" w:rsidR="009B6607" w:rsidRPr="00CF62E0" w:rsidRDefault="009B6607" w:rsidP="00E87FD9">
      <w:pPr>
        <w:ind w:right="2268"/>
        <w:rPr>
          <w:rFonts w:ascii="TheSans C5 Bold" w:hAnsi="TheSans C5 Bold" w:cs="Calibri"/>
          <w:color w:val="000000" w:themeColor="text1"/>
          <w:sz w:val="22"/>
          <w:szCs w:val="22"/>
          <w:lang w:val="en-US"/>
        </w:rPr>
      </w:pPr>
    </w:p>
    <w:p w14:paraId="7488AFC0" w14:textId="77777777" w:rsidR="00E16662" w:rsidRPr="00CF62E0" w:rsidRDefault="00E87FD9" w:rsidP="00E87FD9">
      <w:pPr>
        <w:tabs>
          <w:tab w:val="left" w:pos="3686"/>
        </w:tabs>
        <w:ind w:right="2268"/>
        <w:rPr>
          <w:rFonts w:ascii="TheSans C5 Bold" w:hAnsi="TheSans C5 Bold" w:cs="Calibri"/>
          <w:color w:val="000000" w:themeColor="text1"/>
          <w:sz w:val="22"/>
          <w:szCs w:val="22"/>
          <w:shd w:val="clear" w:color="auto" w:fill="FFFFFF"/>
          <w:lang w:val="en-US"/>
        </w:rPr>
      </w:pPr>
      <w:r w:rsidRPr="00CF62E0">
        <w:rPr>
          <w:rFonts w:ascii="TheSans C5 Bold" w:hAnsi="TheSans C5 Bold" w:cs="Calibri"/>
          <w:color w:val="000000" w:themeColor="text1"/>
          <w:sz w:val="22"/>
          <w:szCs w:val="22"/>
          <w:shd w:val="clear" w:color="auto" w:fill="FFFFFF"/>
          <w:lang w:val="en-US"/>
        </w:rPr>
        <w:t>E</w:t>
      </w:r>
      <w:r w:rsidR="00E16662" w:rsidRPr="00CF62E0">
        <w:rPr>
          <w:rFonts w:ascii="TheSans C5 Bold" w:hAnsi="TheSans C5 Bold" w:cs="Calibri"/>
          <w:color w:val="000000" w:themeColor="text1"/>
          <w:sz w:val="22"/>
          <w:szCs w:val="22"/>
          <w:shd w:val="clear" w:color="auto" w:fill="FFFFFF"/>
          <w:lang w:val="en-US"/>
        </w:rPr>
        <w:t>SSENCE</w:t>
      </w:r>
    </w:p>
    <w:p w14:paraId="586F28AB" w14:textId="03D15756" w:rsidR="00873769" w:rsidRPr="00CF62E0" w:rsidRDefault="002515E0" w:rsidP="00E87FD9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In the anniversary year of 2023, we completely reinterpret the first great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Niessing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 jewelry classic: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Setario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. Inspired by the Bauhaus theory of colors and forms, the elegant rings in gold or platinum play with shapes, exclusive enamel colors and sparkling diamonds.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Setario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 makes trendy ring stacking possible not only with its own kind, but also with a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Niessing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Spannring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®, with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Niessing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 color rings, with Amatis or Satellite. Discover the magical kiss of color!</w:t>
      </w:r>
    </w:p>
    <w:p w14:paraId="32CD2A02" w14:textId="77777777" w:rsidR="002515E0" w:rsidRPr="00CF62E0" w:rsidRDefault="002515E0" w:rsidP="00E87FD9">
      <w:pPr>
        <w:tabs>
          <w:tab w:val="left" w:pos="3686"/>
        </w:tabs>
        <w:ind w:right="2268"/>
        <w:rPr>
          <w:rFonts w:ascii="TheSans C5 Bold" w:hAnsi="TheSans C5 Bold" w:cs="Calibri"/>
          <w:color w:val="000000" w:themeColor="text1"/>
          <w:sz w:val="22"/>
          <w:szCs w:val="22"/>
          <w:lang w:val="en-US"/>
        </w:rPr>
      </w:pPr>
    </w:p>
    <w:p w14:paraId="0BD9E87F" w14:textId="3E6D345C" w:rsidR="00E16662" w:rsidRPr="00CF62E0" w:rsidRDefault="00A31854" w:rsidP="008A490D">
      <w:pPr>
        <w:tabs>
          <w:tab w:val="left" w:pos="3686"/>
        </w:tabs>
        <w:ind w:right="2268"/>
        <w:rPr>
          <w:rFonts w:ascii="TheSans C5 Bold" w:hAnsi="TheSans C5 Bold" w:cs="Calibri"/>
          <w:sz w:val="22"/>
          <w:szCs w:val="22"/>
          <w:lang w:val="en-US"/>
        </w:rPr>
      </w:pPr>
      <w:r w:rsidRPr="00CF62E0">
        <w:rPr>
          <w:rFonts w:ascii="TheSans C5 Bold" w:hAnsi="TheSans C5 Bold" w:cs="Calibri"/>
          <w:sz w:val="22"/>
          <w:szCs w:val="22"/>
          <w:lang w:val="en-US"/>
        </w:rPr>
        <w:t>D</w:t>
      </w:r>
      <w:r w:rsidR="002515E0" w:rsidRPr="00CF62E0">
        <w:rPr>
          <w:rFonts w:ascii="TheSans C5 Bold" w:hAnsi="TheSans C5 Bold" w:cs="Calibri"/>
          <w:sz w:val="22"/>
          <w:szCs w:val="22"/>
          <w:lang w:val="en-US"/>
        </w:rPr>
        <w:t>ESCRIPTION</w:t>
      </w:r>
    </w:p>
    <w:p w14:paraId="35D49864" w14:textId="77777777" w:rsidR="002515E0" w:rsidRPr="00CF62E0" w:rsidRDefault="002515E0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The new line of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Setario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 rings includes three different models: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Setario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 Line,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Setario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 Wave and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Setario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 Square.</w:t>
      </w:r>
    </w:p>
    <w:p w14:paraId="36B2924F" w14:textId="77777777" w:rsidR="002515E0" w:rsidRPr="00CF62E0" w:rsidRDefault="002515E0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03779AE2" w14:textId="77777777" w:rsidR="002515E0" w:rsidRPr="00CF62E0" w:rsidRDefault="002515E0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They are crafted in gold in Classic Yellow, Classic Red, Rosewood, Fine Rose and Fine Gray.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Setario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 Line is also available in platinum. Each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Niessing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 Color can be freely combined with all ten enamel colors. The shades are White, Canary, Powder, Orange, Grenadine, Turquoise, Emerald Green, Ice Blue, Night Blue and Black.</w:t>
      </w:r>
    </w:p>
    <w:p w14:paraId="69FF0C4F" w14:textId="77777777" w:rsidR="00B33729" w:rsidRDefault="00B33729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182A66BA" w14:textId="77777777" w:rsidR="00B33729" w:rsidRDefault="00B33729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61F93B37" w14:textId="77777777" w:rsidR="00B33729" w:rsidRDefault="00B33729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08B9D2B8" w14:textId="77777777" w:rsidR="00B33729" w:rsidRDefault="00B33729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11AAB630" w14:textId="31619C66" w:rsidR="002515E0" w:rsidRPr="00CF62E0" w:rsidRDefault="002515E0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The colors of cold enamel are specially mixed at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Niessing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 and prepared by hand. In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Setario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 Line and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Setario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 Wave, the enamel decorates the entire ring centrally, whereas in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Setario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 Square it adorns both sides of the ring. It is possible to choose two different colors for this ring.</w:t>
      </w:r>
    </w:p>
    <w:p w14:paraId="7E61321C" w14:textId="77777777" w:rsidR="002515E0" w:rsidRPr="00CF62E0" w:rsidRDefault="002515E0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As an alternative to the colored design,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Setario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 Wave can be set with the finest diamonds using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Niessing's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 own pointed setting technique. Upon request,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Setario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 Square combines enamel and diamonds. All surfaces are polished to a high gloss in the Gloss texture.</w:t>
      </w:r>
    </w:p>
    <w:p w14:paraId="4A32837D" w14:textId="1A9C6F29" w:rsidR="002515E0" w:rsidRPr="00CF62E0" w:rsidRDefault="002515E0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All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Setario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 rings can be combined with one another and also fit perfectly to a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Niessing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Spannring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®, an engagement ring such as Amatis, to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Niessing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 colored rings or Satellite.</w:t>
      </w:r>
    </w:p>
    <w:p w14:paraId="6E750BC6" w14:textId="77777777" w:rsidR="002515E0" w:rsidRPr="00CF62E0" w:rsidRDefault="002515E0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6FC71F1D" w14:textId="7F2CAD01" w:rsidR="00957DF3" w:rsidRPr="00CF62E0" w:rsidRDefault="002515E0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Bold" w:hAnsi="TheSans C5 Bold" w:cs="Calibri"/>
          <w:sz w:val="22"/>
          <w:szCs w:val="22"/>
          <w:lang w:val="en-US"/>
        </w:rPr>
      </w:pPr>
      <w:r w:rsidRPr="00CF62E0">
        <w:rPr>
          <w:rFonts w:ascii="TheSans C5 Bold" w:hAnsi="TheSans C5 Bold" w:cs="Calibri"/>
          <w:sz w:val="22"/>
          <w:szCs w:val="22"/>
          <w:lang w:val="en-US"/>
        </w:rPr>
        <w:t>COMMENT</w:t>
      </w:r>
    </w:p>
    <w:p w14:paraId="10A7DCA9" w14:textId="77777777" w:rsidR="002515E0" w:rsidRPr="00CF62E0" w:rsidRDefault="002515E0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The new, elegant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Setario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 rings are modeled after a great design with the same name. In the early 1970s,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Niessing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 launched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Setario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, the manufactory's first jewelry line, an idea of Ursula Exner, granddaughter of the manufactory's founder. Setario's name is a neologism derived from the words »Set« and »Variation«. </w:t>
      </w:r>
    </w:p>
    <w:p w14:paraId="43B53431" w14:textId="77777777" w:rsidR="002515E0" w:rsidRPr="00CF62E0" w:rsidRDefault="002515E0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5EFCAD4B" w14:textId="32680180" w:rsidR="002515E0" w:rsidRPr="00CF62E0" w:rsidRDefault="002515E0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For the 150th anniversary of the manufactory, the new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Setario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 debuts as a tribute to the Bauhaus theory of colors and forms, as well as to the creative, playful approach to jewelry. The delicate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Setario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 rings turn ring stacking into an expression of pure vitality: They provide endless possibilities for individual creations. </w:t>
      </w:r>
    </w:p>
    <w:p w14:paraId="07B47E90" w14:textId="77777777" w:rsidR="002515E0" w:rsidRPr="00CF62E0" w:rsidRDefault="002515E0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Three ring shapes and an Edition ring limited to the year 2023, platinum, five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Niessing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 gold colors and ten exclusive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Niessing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 enamel colors: this selection makes collecting and combining fun.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Setario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 Line is a minimalist, linear color accent;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Setario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 Wave ripples around the finger in delicate curves.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Setario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 Square is gently rounded on the one side, and strikingly rectangular on the other. The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Setario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 Edition ring 2023 has a voluminous tonneau shape.</w:t>
      </w:r>
    </w:p>
    <w:p w14:paraId="60184CE5" w14:textId="5B0E6543" w:rsidR="002515E0" w:rsidRPr="00CF62E0" w:rsidRDefault="002515E0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Will you choose the colorful enamel nuances harmoniously coordinated with the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Niessing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 Colors? Or will you go for striking contrasts? Discover how a complementary color can increase the radiance of gold and platinum! Discover anew every day the colors that suit your mood and your look: Does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Setario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 reflect the color scheme of your wardrobe or do the rings provide a counterpoint</w:t>
      </w:r>
    </w:p>
    <w:p w14:paraId="157FB007" w14:textId="77777777" w:rsidR="002515E0" w:rsidRPr="00CF62E0" w:rsidRDefault="002515E0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/>
          <w:lang w:val="en-US"/>
        </w:rPr>
      </w:pPr>
    </w:p>
    <w:p w14:paraId="094DA936" w14:textId="7A4ADF18" w:rsidR="00957DF3" w:rsidRPr="00CF62E0" w:rsidRDefault="002515E0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Bold" w:hAnsi="TheSans C5 Bold" w:cs="Calibri"/>
          <w:sz w:val="22"/>
          <w:szCs w:val="22"/>
          <w:lang w:val="en-US"/>
        </w:rPr>
      </w:pPr>
      <w:r w:rsidRPr="00CF62E0">
        <w:rPr>
          <w:rFonts w:ascii="TheSans C5 Bold" w:hAnsi="TheSans C5 Bold" w:cs="Calibri"/>
          <w:sz w:val="22"/>
          <w:szCs w:val="22"/>
          <w:lang w:val="en-US"/>
        </w:rPr>
        <w:t xml:space="preserve">SETARIO EDITION </w:t>
      </w:r>
      <w:r w:rsidR="00312476" w:rsidRPr="00CF62E0">
        <w:rPr>
          <w:rFonts w:ascii="TheSans C5 Bold" w:hAnsi="TheSans C5 Bold" w:cs="Calibri"/>
          <w:sz w:val="22"/>
          <w:szCs w:val="22"/>
          <w:lang w:val="en-US"/>
        </w:rPr>
        <w:t>2023</w:t>
      </w:r>
    </w:p>
    <w:p w14:paraId="726975D6" w14:textId="2143B8A3" w:rsidR="00303EEB" w:rsidRPr="00CF62E0" w:rsidRDefault="00312476" w:rsidP="00303EEB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Exclusively for the 150th anniversary of the manufactory and limited to the year 2023, the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Setario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 Edition ring is available in the iconic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Niessing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 Color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Supla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 Grenadine. This ring combines sparkling diamonds, a historic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Niessing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 Color and colorful enamel: an intricate masterpiece of the goldsmith's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artand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 a valuable collector's item. The enamel decorates the entire ring centrally, and due to the voluminous tonneau shape, it can be crafted with a particularly broad width.</w:t>
      </w:r>
    </w:p>
    <w:p w14:paraId="3E0F1790" w14:textId="77777777" w:rsidR="00312476" w:rsidRPr="00CF62E0" w:rsidRDefault="00312476" w:rsidP="00303EEB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b/>
          <w:bCs/>
          <w:color w:val="000000" w:themeColor="text1"/>
          <w:sz w:val="22"/>
          <w:szCs w:val="22"/>
          <w:lang w:val="en-US"/>
        </w:rPr>
      </w:pPr>
    </w:p>
    <w:p w14:paraId="2B59281A" w14:textId="77777777" w:rsidR="00B33729" w:rsidRDefault="00B33729" w:rsidP="00303EEB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Bold" w:hAnsi="TheSans C5 Bold" w:cs="Calibri"/>
          <w:color w:val="000000" w:themeColor="text1"/>
          <w:sz w:val="22"/>
          <w:szCs w:val="22"/>
          <w:lang w:val="en-US"/>
        </w:rPr>
      </w:pPr>
    </w:p>
    <w:p w14:paraId="18B88AD7" w14:textId="7AB316DE" w:rsidR="00B33729" w:rsidRDefault="00B33729" w:rsidP="00303EEB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Bold" w:hAnsi="TheSans C5 Bold" w:cs="Calibri"/>
          <w:color w:val="000000" w:themeColor="text1"/>
          <w:sz w:val="22"/>
          <w:szCs w:val="22"/>
          <w:lang w:val="en-US"/>
        </w:rPr>
      </w:pPr>
    </w:p>
    <w:p w14:paraId="43814EC4" w14:textId="52B78274" w:rsidR="00B33729" w:rsidRDefault="00B33729" w:rsidP="00303EEB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Bold" w:hAnsi="TheSans C5 Bold" w:cs="Calibri"/>
          <w:color w:val="000000" w:themeColor="text1"/>
          <w:sz w:val="22"/>
          <w:szCs w:val="22"/>
          <w:lang w:val="en-US"/>
        </w:rPr>
      </w:pPr>
    </w:p>
    <w:p w14:paraId="65148065" w14:textId="5E8E7DE1" w:rsidR="00B33729" w:rsidRDefault="00B33729" w:rsidP="00303EEB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Bold" w:hAnsi="TheSans C5 Bold" w:cs="Calibri"/>
          <w:color w:val="000000" w:themeColor="text1"/>
          <w:sz w:val="22"/>
          <w:szCs w:val="22"/>
          <w:lang w:val="en-US"/>
        </w:rPr>
      </w:pPr>
    </w:p>
    <w:p w14:paraId="1B7FFCC1" w14:textId="77777777" w:rsidR="00B33729" w:rsidRDefault="00B33729" w:rsidP="00303EEB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Bold" w:hAnsi="TheSans C5 Bold" w:cs="Calibri"/>
          <w:color w:val="000000" w:themeColor="text1"/>
          <w:sz w:val="22"/>
          <w:szCs w:val="22"/>
          <w:lang w:val="en-US"/>
        </w:rPr>
      </w:pPr>
    </w:p>
    <w:p w14:paraId="239DBE2F" w14:textId="7513EEAE" w:rsidR="00303EEB" w:rsidRPr="00CF62E0" w:rsidRDefault="00312476" w:rsidP="00303EEB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Bold" w:hAnsi="TheSans C5 Bold" w:cs="Calibri"/>
          <w:color w:val="000000" w:themeColor="text1"/>
          <w:sz w:val="22"/>
          <w:szCs w:val="22"/>
          <w:lang w:val="en-US"/>
        </w:rPr>
      </w:pPr>
      <w:r w:rsidRPr="00CF62E0">
        <w:rPr>
          <w:rFonts w:ascii="TheSans C5 Bold" w:hAnsi="TheSans C5 Bold" w:cs="Calibri"/>
          <w:color w:val="000000" w:themeColor="text1"/>
          <w:sz w:val="22"/>
          <w:szCs w:val="22"/>
          <w:lang w:val="en-US"/>
        </w:rPr>
        <w:t>SETARIO DESIGNER´S SELECTION</w:t>
      </w:r>
    </w:p>
    <w:p w14:paraId="176B5513" w14:textId="41F25311" w:rsidR="00303EEB" w:rsidRPr="00CF62E0" w:rsidRDefault="00312476" w:rsidP="004D15EF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Niessing's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 designers have made an exclusive pre-selection of color combinations. In this Designers' Selection, platinum, the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Niessing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 Gold Colors, and the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Niessing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 enamel colors are coordinated to perfection. The selection includes seven Line and three Wave models: for a new look each and every day.</w:t>
      </w:r>
    </w:p>
    <w:p w14:paraId="08699004" w14:textId="5B8563F3" w:rsidR="00312476" w:rsidRPr="00CF62E0" w:rsidRDefault="00312476" w:rsidP="004D15EF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2758356C" w14:textId="7E064965" w:rsidR="00312476" w:rsidRPr="00CF62E0" w:rsidRDefault="00312476" w:rsidP="004D15EF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359775E5" w14:textId="0E92B2C7" w:rsidR="00DF64F3" w:rsidRPr="00CF62E0" w:rsidRDefault="00DF64F3" w:rsidP="004D15EF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40"/>
          <w:szCs w:val="40"/>
          <w:lang w:val="en-US"/>
        </w:rPr>
      </w:pPr>
    </w:p>
    <w:p w14:paraId="2CE134F1" w14:textId="56B8C150" w:rsidR="00DF64F3" w:rsidRPr="00CF62E0" w:rsidRDefault="00DF64F3" w:rsidP="004D15EF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40"/>
          <w:szCs w:val="40"/>
          <w:lang w:val="en-US"/>
        </w:rPr>
      </w:pPr>
    </w:p>
    <w:p w14:paraId="08DD0A02" w14:textId="29548A37" w:rsidR="00DF64F3" w:rsidRPr="00CF62E0" w:rsidRDefault="00DF64F3" w:rsidP="004D15EF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40"/>
          <w:szCs w:val="40"/>
        </w:rPr>
      </w:pPr>
      <w:r w:rsidRPr="00CF62E0">
        <w:rPr>
          <w:rFonts w:ascii="TheSans C5 Light" w:hAnsi="TheSans C5 Light" w:cs="Calibri"/>
          <w:noProof/>
          <w:sz w:val="40"/>
          <w:szCs w:val="40"/>
        </w:rPr>
        <w:drawing>
          <wp:inline distT="0" distB="0" distL="0" distR="0" wp14:anchorId="2B471807" wp14:editId="61719949">
            <wp:extent cx="4656223" cy="1409822"/>
            <wp:effectExtent l="0" t="0" r="0" b="0"/>
            <wp:docPr id="56858517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58517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56223" cy="140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E9DFD" w14:textId="77777777" w:rsidR="00DF64F3" w:rsidRPr="00CF62E0" w:rsidRDefault="00DF64F3" w:rsidP="004D15EF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40"/>
          <w:szCs w:val="40"/>
        </w:rPr>
      </w:pPr>
    </w:p>
    <w:p w14:paraId="0A289405" w14:textId="6563B4C6" w:rsidR="00312476" w:rsidRPr="00CF62E0" w:rsidRDefault="00312476" w:rsidP="004D15EF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Bold" w:hAnsi="TheSans C5 Bold" w:cs="Calibri"/>
          <w:sz w:val="40"/>
          <w:szCs w:val="40"/>
        </w:rPr>
      </w:pPr>
      <w:r w:rsidRPr="00CF62E0">
        <w:rPr>
          <w:rFonts w:ascii="TheSans C5 Bold" w:hAnsi="TheSans C5 Bold" w:cs="Calibri"/>
          <w:sz w:val="40"/>
          <w:szCs w:val="40"/>
        </w:rPr>
        <w:t xml:space="preserve">NIESSING ENAMEL </w:t>
      </w:r>
    </w:p>
    <w:p w14:paraId="3D1AEB6B" w14:textId="4CC63965" w:rsidR="00312476" w:rsidRPr="00CF62E0" w:rsidRDefault="00312476" w:rsidP="004D15EF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</w:rPr>
      </w:pPr>
    </w:p>
    <w:p w14:paraId="7C4DEDCB" w14:textId="77777777" w:rsidR="00312476" w:rsidRPr="00CF62E0" w:rsidRDefault="00312476" w:rsidP="004D15EF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</w:rPr>
      </w:pPr>
    </w:p>
    <w:p w14:paraId="695F0641" w14:textId="6A0B78CB" w:rsidR="00312476" w:rsidRPr="00CF62E0" w:rsidRDefault="00312476" w:rsidP="004D15EF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Bold" w:hAnsi="TheSans C5 Bold" w:cs="Calibri"/>
          <w:sz w:val="22"/>
          <w:szCs w:val="22"/>
        </w:rPr>
      </w:pPr>
      <w:r w:rsidRPr="00CF62E0">
        <w:rPr>
          <w:rFonts w:ascii="TheSans C5 Bold" w:hAnsi="TheSans C5 Bold" w:cs="Calibri"/>
          <w:sz w:val="22"/>
          <w:szCs w:val="22"/>
        </w:rPr>
        <w:t>FACT SHEET</w:t>
      </w:r>
    </w:p>
    <w:p w14:paraId="2B34EEF2" w14:textId="77777777" w:rsidR="00312476" w:rsidRPr="00CF62E0" w:rsidRDefault="00312476" w:rsidP="00312476">
      <w:pPr>
        <w:pStyle w:val="Listenabsatz"/>
        <w:numPr>
          <w:ilvl w:val="0"/>
          <w:numId w:val="12"/>
        </w:num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</w:rPr>
      </w:pPr>
      <w:proofErr w:type="spellStart"/>
      <w:r w:rsidRPr="00CF62E0">
        <w:rPr>
          <w:rFonts w:ascii="TheSans C5 Light" w:hAnsi="TheSans C5 Light" w:cs="Calibri"/>
          <w:sz w:val="22"/>
          <w:szCs w:val="22"/>
          <w:u w:val="single"/>
        </w:rPr>
        <w:t>is</w:t>
      </w:r>
      <w:proofErr w:type="spellEnd"/>
      <w:r w:rsidRPr="00CF62E0">
        <w:rPr>
          <w:rFonts w:ascii="TheSans C5 Light" w:hAnsi="TheSans C5 Light" w:cs="Calibri"/>
          <w:sz w:val="22"/>
          <w:szCs w:val="22"/>
          <w:u w:val="single"/>
        </w:rPr>
        <w:t xml:space="preserve"> </w:t>
      </w:r>
      <w:proofErr w:type="spellStart"/>
      <w:r w:rsidRPr="00CF62E0">
        <w:rPr>
          <w:rFonts w:ascii="TheSans C5 Light" w:hAnsi="TheSans C5 Light" w:cs="Calibri"/>
          <w:sz w:val="22"/>
          <w:szCs w:val="22"/>
          <w:u w:val="single"/>
        </w:rPr>
        <w:t>cold</w:t>
      </w:r>
      <w:proofErr w:type="spellEnd"/>
      <w:r w:rsidRPr="00CF62E0">
        <w:rPr>
          <w:rFonts w:ascii="TheSans C5 Light" w:hAnsi="TheSans C5 Light" w:cs="Calibri"/>
          <w:sz w:val="22"/>
          <w:szCs w:val="22"/>
          <w:u w:val="single"/>
        </w:rPr>
        <w:t xml:space="preserve"> </w:t>
      </w:r>
      <w:proofErr w:type="spellStart"/>
      <w:r w:rsidRPr="00CF62E0">
        <w:rPr>
          <w:rFonts w:ascii="TheSans C5 Light" w:hAnsi="TheSans C5 Light" w:cs="Calibri"/>
          <w:sz w:val="22"/>
          <w:szCs w:val="22"/>
          <w:u w:val="single"/>
        </w:rPr>
        <w:t>enamel</w:t>
      </w:r>
      <w:proofErr w:type="spellEnd"/>
    </w:p>
    <w:p w14:paraId="140E3C7D" w14:textId="1105EBD4" w:rsidR="00312476" w:rsidRPr="00CF62E0" w:rsidRDefault="00312476" w:rsidP="00312476">
      <w:pPr>
        <w:pStyle w:val="Listenabsatz"/>
        <w:tabs>
          <w:tab w:val="left" w:pos="3686"/>
        </w:tabs>
        <w:autoSpaceDE w:val="0"/>
        <w:autoSpaceDN w:val="0"/>
        <w:adjustRightInd w:val="0"/>
        <w:ind w:left="408" w:right="2268"/>
        <w:rPr>
          <w:rFonts w:ascii="TheSans C5 Light" w:hAnsi="TheSans C5 Light" w:cs="Calibri"/>
          <w:sz w:val="22"/>
          <w:szCs w:val="22"/>
          <w:lang w:val="en-US"/>
        </w:rPr>
      </w:pPr>
      <w:r w:rsidRPr="00CF62E0">
        <w:rPr>
          <w:rFonts w:ascii="TheSans C5 Light" w:hAnsi="TheSans C5 Light" w:cs="Calibri"/>
          <w:sz w:val="22"/>
          <w:szCs w:val="22"/>
          <w:lang w:val="en-US"/>
        </w:rPr>
        <w:t>Cold enamel is a ceramic compound material based on the principle of light-curing material technology. Fine ceramic particles are bonded with a liquid polymer and cured by exposure to light.</w:t>
      </w:r>
    </w:p>
    <w:p w14:paraId="03B7F088" w14:textId="77777777" w:rsidR="00312476" w:rsidRPr="00CF62E0" w:rsidRDefault="00312476" w:rsidP="00312476">
      <w:pPr>
        <w:pStyle w:val="Listenabsatz"/>
        <w:numPr>
          <w:ilvl w:val="0"/>
          <w:numId w:val="12"/>
        </w:num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</w:rPr>
      </w:pPr>
      <w:proofErr w:type="spellStart"/>
      <w:r w:rsidRPr="00CF62E0">
        <w:rPr>
          <w:rFonts w:ascii="TheSans C5 Light" w:hAnsi="TheSans C5 Light" w:cs="Calibri"/>
          <w:sz w:val="22"/>
          <w:szCs w:val="22"/>
          <w:u w:val="single"/>
        </w:rPr>
        <w:t>is</w:t>
      </w:r>
      <w:proofErr w:type="spellEnd"/>
      <w:r w:rsidRPr="00CF62E0">
        <w:rPr>
          <w:rFonts w:ascii="TheSans C5 Light" w:hAnsi="TheSans C5 Light" w:cs="Calibri"/>
          <w:sz w:val="22"/>
          <w:szCs w:val="22"/>
          <w:u w:val="single"/>
        </w:rPr>
        <w:t xml:space="preserve"> </w:t>
      </w:r>
      <w:proofErr w:type="spellStart"/>
      <w:r w:rsidRPr="00CF62E0">
        <w:rPr>
          <w:rFonts w:ascii="TheSans C5 Light" w:hAnsi="TheSans C5 Light" w:cs="Calibri"/>
          <w:sz w:val="22"/>
          <w:szCs w:val="22"/>
          <w:u w:val="single"/>
        </w:rPr>
        <w:t>very</w:t>
      </w:r>
      <w:proofErr w:type="spellEnd"/>
      <w:r w:rsidRPr="00CF62E0">
        <w:rPr>
          <w:rFonts w:ascii="TheSans C5 Light" w:hAnsi="TheSans C5 Light" w:cs="Calibri"/>
          <w:sz w:val="22"/>
          <w:szCs w:val="22"/>
          <w:u w:val="single"/>
        </w:rPr>
        <w:t xml:space="preserve"> durable and colorfast</w:t>
      </w:r>
    </w:p>
    <w:p w14:paraId="2AEC0428" w14:textId="56833C94" w:rsidR="00312476" w:rsidRPr="00CF62E0" w:rsidRDefault="00312476" w:rsidP="00312476">
      <w:pPr>
        <w:pStyle w:val="Listenabsatz"/>
        <w:tabs>
          <w:tab w:val="left" w:pos="3686"/>
        </w:tabs>
        <w:autoSpaceDE w:val="0"/>
        <w:autoSpaceDN w:val="0"/>
        <w:adjustRightInd w:val="0"/>
        <w:ind w:left="408" w:right="2268"/>
        <w:rPr>
          <w:rFonts w:ascii="TheSans C5 Light" w:hAnsi="TheSans C5 Light" w:cs="Calibri"/>
          <w:sz w:val="22"/>
          <w:szCs w:val="22"/>
          <w:lang w:val="en-US"/>
        </w:rPr>
      </w:pPr>
      <w:r w:rsidRPr="00CF62E0">
        <w:rPr>
          <w:rFonts w:ascii="TheSans C5 Light" w:hAnsi="TheSans C5 Light" w:cs="Calibri"/>
          <w:sz w:val="22"/>
          <w:szCs w:val="22"/>
          <w:lang w:val="en-US"/>
        </w:rPr>
        <w:t>Due to the material properties, the colors will remain permanently. They do not fade, and the material withstands everyday stress and shocks.</w:t>
      </w:r>
    </w:p>
    <w:p w14:paraId="2BE763E6" w14:textId="77777777" w:rsidR="00312476" w:rsidRPr="00CF62E0" w:rsidRDefault="00312476" w:rsidP="00312476">
      <w:pPr>
        <w:pStyle w:val="Listenabsatz"/>
        <w:numPr>
          <w:ilvl w:val="0"/>
          <w:numId w:val="12"/>
        </w:num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CF62E0">
        <w:rPr>
          <w:rFonts w:ascii="TheSans C5 Light" w:hAnsi="TheSans C5 Light" w:cs="Calibri"/>
          <w:sz w:val="22"/>
          <w:szCs w:val="22"/>
          <w:u w:val="single"/>
          <w:lang w:val="en-US"/>
        </w:rPr>
        <w:t>is impressive due to the radiance of the colors</w:t>
      </w:r>
    </w:p>
    <w:p w14:paraId="1DE473D3" w14:textId="2633CA5F" w:rsidR="00312476" w:rsidRPr="00CF62E0" w:rsidRDefault="00312476" w:rsidP="00312476">
      <w:pPr>
        <w:pStyle w:val="Listenabsatz"/>
        <w:tabs>
          <w:tab w:val="left" w:pos="3686"/>
        </w:tabs>
        <w:autoSpaceDE w:val="0"/>
        <w:autoSpaceDN w:val="0"/>
        <w:adjustRightInd w:val="0"/>
        <w:ind w:left="408" w:right="2268"/>
        <w:rPr>
          <w:rFonts w:ascii="TheSans C5 Light" w:hAnsi="TheSans C5 Light" w:cs="Calibri"/>
          <w:sz w:val="22"/>
          <w:szCs w:val="22"/>
          <w:lang w:val="en-US"/>
        </w:rPr>
      </w:pPr>
      <w:r w:rsidRPr="00CF62E0">
        <w:rPr>
          <w:rFonts w:ascii="TheSans C5 Light" w:hAnsi="TheSans C5 Light" w:cs="Calibri"/>
          <w:sz w:val="22"/>
          <w:szCs w:val="22"/>
          <w:lang w:val="en-US"/>
        </w:rPr>
        <w:t>The enamel colors are individually mixed in our manufactory and carefully applied by hand. Our color palette has its origin in the color theory of the Bauhaus.</w:t>
      </w:r>
    </w:p>
    <w:p w14:paraId="6D855E00" w14:textId="77777777" w:rsidR="00312476" w:rsidRPr="00CF62E0" w:rsidRDefault="00312476" w:rsidP="00312476">
      <w:pPr>
        <w:pStyle w:val="Listenabsatz"/>
        <w:numPr>
          <w:ilvl w:val="0"/>
          <w:numId w:val="12"/>
        </w:num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CF62E0">
        <w:rPr>
          <w:rFonts w:ascii="TheSans C5 Light" w:hAnsi="TheSans C5 Light" w:cs="Calibri"/>
          <w:sz w:val="22"/>
          <w:szCs w:val="22"/>
          <w:u w:val="single"/>
          <w:lang w:val="en-US"/>
        </w:rPr>
        <w:t>is 100 % biocompatible and very gentle on the skin</w:t>
      </w:r>
    </w:p>
    <w:p w14:paraId="62CCC4A4" w14:textId="30741A71" w:rsidR="00312476" w:rsidRPr="00CF62E0" w:rsidRDefault="00312476" w:rsidP="00312476">
      <w:pPr>
        <w:pStyle w:val="Listenabsatz"/>
        <w:tabs>
          <w:tab w:val="left" w:pos="3686"/>
        </w:tabs>
        <w:autoSpaceDE w:val="0"/>
        <w:autoSpaceDN w:val="0"/>
        <w:adjustRightInd w:val="0"/>
        <w:ind w:left="408" w:right="2268"/>
        <w:rPr>
          <w:rFonts w:ascii="TheSans C5 Light" w:hAnsi="TheSans C5 Light" w:cs="Calibri"/>
          <w:sz w:val="22"/>
          <w:szCs w:val="22"/>
          <w:lang w:val="en-US"/>
        </w:rPr>
      </w:pPr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Due to its composition and relationship to medical polymer ceramics, </w:t>
      </w:r>
      <w:proofErr w:type="spellStart"/>
      <w:r w:rsidRPr="00CF62E0">
        <w:rPr>
          <w:rFonts w:ascii="TheSans C5 Light" w:hAnsi="TheSans C5 Light" w:cs="Calibri"/>
          <w:sz w:val="22"/>
          <w:szCs w:val="22"/>
          <w:lang w:val="en-US"/>
        </w:rPr>
        <w:t>Niessing</w:t>
      </w:r>
      <w:proofErr w:type="spellEnd"/>
      <w:r w:rsidRPr="00CF62E0">
        <w:rPr>
          <w:rFonts w:ascii="TheSans C5 Light" w:hAnsi="TheSans C5 Light" w:cs="Calibri"/>
          <w:sz w:val="22"/>
          <w:szCs w:val="22"/>
          <w:lang w:val="en-US"/>
        </w:rPr>
        <w:t xml:space="preserve"> enamel is a 100% biocompatible material that is regularly tested. It does not cause any allergies and is very gentle on the skin.</w:t>
      </w:r>
    </w:p>
    <w:p w14:paraId="140F7DCB" w14:textId="3203D839" w:rsidR="00312476" w:rsidRPr="00CF62E0" w:rsidRDefault="00312476" w:rsidP="00312476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052B057C" w14:textId="77777777" w:rsidR="00312476" w:rsidRPr="00CF62E0" w:rsidRDefault="00312476" w:rsidP="00312476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Bold" w:hAnsi="TheSans C5 Bold" w:cs="Calibri"/>
          <w:sz w:val="22"/>
          <w:szCs w:val="22"/>
          <w:lang w:val="en-US"/>
        </w:rPr>
      </w:pPr>
      <w:r w:rsidRPr="00CF62E0">
        <w:rPr>
          <w:rFonts w:ascii="TheSans C5 Bold" w:hAnsi="TheSans C5 Bold" w:cs="Calibri"/>
          <w:sz w:val="22"/>
          <w:szCs w:val="22"/>
          <w:lang w:val="en-US"/>
        </w:rPr>
        <w:t>SERVICE</w:t>
      </w:r>
    </w:p>
    <w:p w14:paraId="588ADE31" w14:textId="380D1A15" w:rsidR="00312476" w:rsidRPr="00CF62E0" w:rsidRDefault="00312476" w:rsidP="00312476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CF62E0">
        <w:rPr>
          <w:rFonts w:ascii="TheSans C5 Light" w:hAnsi="TheSans C5 Light" w:cs="Calibri"/>
          <w:sz w:val="22"/>
          <w:szCs w:val="22"/>
          <w:lang w:val="en-US"/>
        </w:rPr>
        <w:t>Width changes are not subsequently possible. Repairs can be performed professionally in our manufactory.</w:t>
      </w:r>
    </w:p>
    <w:p w14:paraId="69AE6F11" w14:textId="63E7DE67" w:rsidR="00312476" w:rsidRPr="00CF62E0" w:rsidRDefault="00312476" w:rsidP="00312476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514BFF97" w14:textId="77777777" w:rsidR="00312476" w:rsidRPr="003E2CE8" w:rsidRDefault="00312476" w:rsidP="00312476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Calibri" w:hAnsi="Calibri" w:cs="Calibri"/>
          <w:sz w:val="22"/>
          <w:szCs w:val="22"/>
          <w:lang w:val="en-US"/>
        </w:rPr>
      </w:pPr>
    </w:p>
    <w:sectPr w:rsidR="00312476" w:rsidRPr="003E2CE8" w:rsidSect="00524164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9FD55" w14:textId="77777777" w:rsidR="00524164" w:rsidRDefault="00524164" w:rsidP="001A7830">
      <w:r>
        <w:separator/>
      </w:r>
    </w:p>
  </w:endnote>
  <w:endnote w:type="continuationSeparator" w:id="0">
    <w:p w14:paraId="18004F7B" w14:textId="77777777" w:rsidR="00524164" w:rsidRDefault="00524164" w:rsidP="001A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heSans C5 Light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TheSans C5 Bold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TheSansOsF-Light">
    <w:altName w:val="TheSansOsF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D142" w14:textId="59AA71D2" w:rsidR="001A7830" w:rsidRDefault="0039432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DD6FC2" wp14:editId="14D942F7">
              <wp:simplePos x="0" y="0"/>
              <wp:positionH relativeFrom="column">
                <wp:posOffset>-989673</wp:posOffset>
              </wp:positionH>
              <wp:positionV relativeFrom="paragraph">
                <wp:posOffset>-151104</wp:posOffset>
              </wp:positionV>
              <wp:extent cx="1162505" cy="271849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62505" cy="2718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8E6E82" w14:textId="3335DE02" w:rsidR="0039432A" w:rsidRPr="0039432A" w:rsidRDefault="00257EA8">
                          <w:pPr>
                            <w:rPr>
                              <w:color w:val="3A3A3A" w:themeColor="background2" w:themeShade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heSans C5 Light" w:hAnsi="TheSans C5 Light"/>
                              <w:color w:val="3A3A3A" w:themeColor="background2" w:themeShade="40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Status quo 2024-02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DD6FC2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77.95pt;margin-top:-11.9pt;width:91.55pt;height:21.4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" filled="f" stroked="f" strokeweight=".5pt">
              <v:textbox inset="2.5mm">
                <w:txbxContent>
                  <w:p w14:paraId="7C8E6E82" w14:textId="3335DE02" w:rsidR="0039432A" w:rsidRPr="0039432A" w:rsidRDefault="00257EA8">
                    <w:pPr>
                      <w:rPr>
                        <w:color w:val="3A3A3A" w:themeColor="background2" w:themeShade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heSans C5 Light" w:hAnsi="TheSans C5 Light"/>
                        <w:color w:val="3A3A3A" w:themeColor="background2" w:themeShade="40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Status quo 2024-02</w:t>
                    </w:r>
                  </w:p>
                </w:txbxContent>
              </v:textbox>
            </v:shape>
          </w:pict>
        </mc:Fallback>
      </mc:AlternateContent>
    </w:r>
  </w:p>
  <w:p w14:paraId="5E1C20C1" w14:textId="6108ABEF" w:rsidR="001A7830" w:rsidRPr="00825F54" w:rsidRDefault="00825F54">
    <w:pPr>
      <w:pStyle w:val="Fuzeile"/>
      <w:rPr>
        <w:rFonts w:ascii="TheSans C5 Light" w:hAnsi="TheSans C5 Light"/>
        <w:sz w:val="16"/>
        <w:szCs w:val="16"/>
      </w:rPr>
    </w:pPr>
    <w:r w:rsidRPr="00825F54">
      <w:rPr>
        <w:rFonts w:ascii="TheSans C5 Light" w:hAnsi="TheSans C5 Light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7652FABB" wp14:editId="248B68F6">
          <wp:simplePos x="0" y="0"/>
          <wp:positionH relativeFrom="column">
            <wp:posOffset>2716530</wp:posOffset>
          </wp:positionH>
          <wp:positionV relativeFrom="paragraph">
            <wp:posOffset>123825</wp:posOffset>
          </wp:positionV>
          <wp:extent cx="327600" cy="252000"/>
          <wp:effectExtent l="0" t="0" r="3175" b="2540"/>
          <wp:wrapThrough wrapText="bothSides">
            <wp:wrapPolygon edited="0">
              <wp:start x="8388" y="0"/>
              <wp:lineTo x="0" y="5455"/>
              <wp:lineTo x="0" y="20727"/>
              <wp:lineTo x="20971" y="20727"/>
              <wp:lineTo x="20971" y="6545"/>
              <wp:lineTo x="12583" y="0"/>
              <wp:lineTo x="8388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F54">
      <w:rPr>
        <w:rFonts w:ascii="TheSans C5 Light" w:hAnsi="TheSans C5 Light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EE158" w14:textId="77777777" w:rsidR="00524164" w:rsidRDefault="00524164" w:rsidP="001A7830">
      <w:r>
        <w:separator/>
      </w:r>
    </w:p>
  </w:footnote>
  <w:footnote w:type="continuationSeparator" w:id="0">
    <w:p w14:paraId="710CEA2C" w14:textId="77777777" w:rsidR="00524164" w:rsidRDefault="00524164" w:rsidP="001A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1C3F" w14:textId="41BD15D7" w:rsidR="001A7830" w:rsidRDefault="001A7830">
    <w:pPr>
      <w:pStyle w:val="Kopfzeile"/>
    </w:pPr>
    <w:r>
      <w:rPr>
        <w:rFonts w:asci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0A381E2F" wp14:editId="5AC58D80">
          <wp:simplePos x="0" y="0"/>
          <wp:positionH relativeFrom="column">
            <wp:posOffset>1877695</wp:posOffset>
          </wp:positionH>
          <wp:positionV relativeFrom="page">
            <wp:posOffset>556145</wp:posOffset>
          </wp:positionV>
          <wp:extent cx="2001600" cy="29880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4D7CFC" w14:textId="77777777" w:rsidR="001A7830" w:rsidRDefault="001A78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F84"/>
    <w:multiLevelType w:val="hybridMultilevel"/>
    <w:tmpl w:val="5F024F44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F76"/>
    <w:multiLevelType w:val="hybridMultilevel"/>
    <w:tmpl w:val="2620226E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330EE"/>
    <w:multiLevelType w:val="hybridMultilevel"/>
    <w:tmpl w:val="C0C4A628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31E21"/>
    <w:multiLevelType w:val="hybridMultilevel"/>
    <w:tmpl w:val="D360C5E0"/>
    <w:lvl w:ilvl="0" w:tplc="46B882BC">
      <w:numFmt w:val="bullet"/>
      <w:lvlText w:val="•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27995F31"/>
    <w:multiLevelType w:val="hybridMultilevel"/>
    <w:tmpl w:val="657CC312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A45AE"/>
    <w:multiLevelType w:val="multilevel"/>
    <w:tmpl w:val="C0F0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A7666"/>
    <w:multiLevelType w:val="hybridMultilevel"/>
    <w:tmpl w:val="D00E3A70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82B97"/>
    <w:multiLevelType w:val="hybridMultilevel"/>
    <w:tmpl w:val="DB90B9E0"/>
    <w:lvl w:ilvl="0" w:tplc="BC72071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1D3775"/>
    <w:multiLevelType w:val="hybridMultilevel"/>
    <w:tmpl w:val="3E76BD34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47219"/>
    <w:multiLevelType w:val="hybridMultilevel"/>
    <w:tmpl w:val="DC9E470C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056B2"/>
    <w:multiLevelType w:val="hybridMultilevel"/>
    <w:tmpl w:val="4A0AF8E8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B262D"/>
    <w:multiLevelType w:val="hybridMultilevel"/>
    <w:tmpl w:val="8FC04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253352">
    <w:abstractNumId w:val="5"/>
  </w:num>
  <w:num w:numId="2" w16cid:durableId="234247766">
    <w:abstractNumId w:val="11"/>
  </w:num>
  <w:num w:numId="3" w16cid:durableId="1926065224">
    <w:abstractNumId w:val="8"/>
  </w:num>
  <w:num w:numId="4" w16cid:durableId="260918215">
    <w:abstractNumId w:val="9"/>
  </w:num>
  <w:num w:numId="5" w16cid:durableId="1420365334">
    <w:abstractNumId w:val="2"/>
  </w:num>
  <w:num w:numId="6" w16cid:durableId="1631089461">
    <w:abstractNumId w:val="1"/>
  </w:num>
  <w:num w:numId="7" w16cid:durableId="1664969036">
    <w:abstractNumId w:val="7"/>
  </w:num>
  <w:num w:numId="8" w16cid:durableId="1038703632">
    <w:abstractNumId w:val="4"/>
  </w:num>
  <w:num w:numId="9" w16cid:durableId="275140357">
    <w:abstractNumId w:val="6"/>
  </w:num>
  <w:num w:numId="10" w16cid:durableId="1200776231">
    <w:abstractNumId w:val="0"/>
  </w:num>
  <w:num w:numId="11" w16cid:durableId="433281118">
    <w:abstractNumId w:val="10"/>
  </w:num>
  <w:num w:numId="12" w16cid:durableId="115296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02"/>
    <w:rsid w:val="000304F5"/>
    <w:rsid w:val="0003512F"/>
    <w:rsid w:val="00057F2C"/>
    <w:rsid w:val="00063B2E"/>
    <w:rsid w:val="00092F13"/>
    <w:rsid w:val="001278A5"/>
    <w:rsid w:val="00131731"/>
    <w:rsid w:val="001356D4"/>
    <w:rsid w:val="00146CF7"/>
    <w:rsid w:val="001A7830"/>
    <w:rsid w:val="001B6DAE"/>
    <w:rsid w:val="001B736B"/>
    <w:rsid w:val="002179D7"/>
    <w:rsid w:val="0022781B"/>
    <w:rsid w:val="00242E71"/>
    <w:rsid w:val="002515E0"/>
    <w:rsid w:val="00252462"/>
    <w:rsid w:val="002532E7"/>
    <w:rsid w:val="00257EA8"/>
    <w:rsid w:val="00280978"/>
    <w:rsid w:val="00285481"/>
    <w:rsid w:val="00296E91"/>
    <w:rsid w:val="002B52EA"/>
    <w:rsid w:val="002D5941"/>
    <w:rsid w:val="002F7E1E"/>
    <w:rsid w:val="00303EEB"/>
    <w:rsid w:val="00312476"/>
    <w:rsid w:val="00317BDE"/>
    <w:rsid w:val="003756B9"/>
    <w:rsid w:val="0039432A"/>
    <w:rsid w:val="003E2CE8"/>
    <w:rsid w:val="00420851"/>
    <w:rsid w:val="00476042"/>
    <w:rsid w:val="004D15EF"/>
    <w:rsid w:val="00510908"/>
    <w:rsid w:val="00524164"/>
    <w:rsid w:val="0055490F"/>
    <w:rsid w:val="00581E86"/>
    <w:rsid w:val="005A311A"/>
    <w:rsid w:val="005C69AD"/>
    <w:rsid w:val="00634740"/>
    <w:rsid w:val="00665B56"/>
    <w:rsid w:val="006A55CE"/>
    <w:rsid w:val="00712BBE"/>
    <w:rsid w:val="00737181"/>
    <w:rsid w:val="00743526"/>
    <w:rsid w:val="00771614"/>
    <w:rsid w:val="007C1B4E"/>
    <w:rsid w:val="007E1349"/>
    <w:rsid w:val="00825F54"/>
    <w:rsid w:val="00870173"/>
    <w:rsid w:val="00873769"/>
    <w:rsid w:val="00896309"/>
    <w:rsid w:val="008A490D"/>
    <w:rsid w:val="008C13D2"/>
    <w:rsid w:val="00956BC5"/>
    <w:rsid w:val="00957DF3"/>
    <w:rsid w:val="00973075"/>
    <w:rsid w:val="00985ED4"/>
    <w:rsid w:val="009B114B"/>
    <w:rsid w:val="009B6607"/>
    <w:rsid w:val="009C49C0"/>
    <w:rsid w:val="009D573A"/>
    <w:rsid w:val="00A15CA1"/>
    <w:rsid w:val="00A161AC"/>
    <w:rsid w:val="00A31854"/>
    <w:rsid w:val="00A503A1"/>
    <w:rsid w:val="00A93C3E"/>
    <w:rsid w:val="00AB6A50"/>
    <w:rsid w:val="00AD3275"/>
    <w:rsid w:val="00B33729"/>
    <w:rsid w:val="00B61906"/>
    <w:rsid w:val="00B864B0"/>
    <w:rsid w:val="00BE2D3A"/>
    <w:rsid w:val="00C07436"/>
    <w:rsid w:val="00C53C7D"/>
    <w:rsid w:val="00CF62E0"/>
    <w:rsid w:val="00D11A09"/>
    <w:rsid w:val="00D140B4"/>
    <w:rsid w:val="00D369F2"/>
    <w:rsid w:val="00DD268E"/>
    <w:rsid w:val="00DF64F3"/>
    <w:rsid w:val="00E00665"/>
    <w:rsid w:val="00E02155"/>
    <w:rsid w:val="00E16662"/>
    <w:rsid w:val="00E21DE2"/>
    <w:rsid w:val="00E50374"/>
    <w:rsid w:val="00E72C87"/>
    <w:rsid w:val="00E87FD9"/>
    <w:rsid w:val="00EB70C2"/>
    <w:rsid w:val="00F314DE"/>
    <w:rsid w:val="00F329FA"/>
    <w:rsid w:val="00F50802"/>
    <w:rsid w:val="00F60CF5"/>
    <w:rsid w:val="00F92D1F"/>
    <w:rsid w:val="00FA2046"/>
    <w:rsid w:val="00FB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8D2F"/>
  <w15:chartTrackingRefBased/>
  <w15:docId w15:val="{7EC92D2D-BBF1-9C43-B6DB-CABB094D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08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508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08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508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08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080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080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080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5080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08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508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508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5080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080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080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5080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080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5080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508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08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080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08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5080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5080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5080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5080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08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5080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50802"/>
    <w:rPr>
      <w:b/>
      <w:bCs/>
      <w:smallCaps/>
      <w:color w:val="0F4761" w:themeColor="accent1" w:themeShade="BF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59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D594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D59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59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5941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A78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7830"/>
  </w:style>
  <w:style w:type="paragraph" w:styleId="Fuzeile">
    <w:name w:val="footer"/>
    <w:basedOn w:val="Standard"/>
    <w:link w:val="FuzeileZchn"/>
    <w:uiPriority w:val="99"/>
    <w:unhideWhenUsed/>
    <w:rsid w:val="001A78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173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244073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29199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501824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69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303285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4302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0126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9931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8129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5009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9600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67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217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39947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4034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1333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0012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0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205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9675306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7927295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425122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279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244715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8104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74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35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8479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8508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8745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50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6443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39188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1564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298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452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988041-F42E-3B4A-BA36-1920017C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Erl</dc:creator>
  <cp:keywords/>
  <dc:description/>
  <cp:lastModifiedBy>Franziska Weßeler</cp:lastModifiedBy>
  <cp:revision>2</cp:revision>
  <cp:lastPrinted>2024-02-15T07:18:00Z</cp:lastPrinted>
  <dcterms:created xsi:type="dcterms:W3CDTF">2024-03-11T11:17:00Z</dcterms:created>
  <dcterms:modified xsi:type="dcterms:W3CDTF">2024-03-11T11:17:00Z</dcterms:modified>
</cp:coreProperties>
</file>